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2F90CC" w14:textId="77777777" w:rsidR="00A27FEB" w:rsidRPr="003D72E8" w:rsidRDefault="00A27FEB" w:rsidP="00A37B46">
      <w:pPr>
        <w:jc w:val="both"/>
        <w:rPr>
          <w:rFonts w:ascii="Arial" w:hAnsi="Arial" w:cs="Arial"/>
          <w:b/>
        </w:rPr>
      </w:pPr>
    </w:p>
    <w:p w14:paraId="15D2A912" w14:textId="7C11B0E4" w:rsidR="008327D8" w:rsidRPr="00472FB8" w:rsidRDefault="008327D8" w:rsidP="008327D8">
      <w:pPr>
        <w:rPr>
          <w:rFonts w:ascii="Arial" w:hAnsi="Arial" w:cs="Arial"/>
          <w:b/>
          <w:color w:val="F2F2F2" w:themeColor="background1" w:themeShade="F2"/>
        </w:rPr>
      </w:pPr>
      <w:r w:rsidRPr="00472FB8">
        <w:rPr>
          <w:rFonts w:ascii="Arial" w:hAnsi="Arial" w:cs="Arial"/>
          <w:b/>
          <w:color w:val="F2F2F2" w:themeColor="background1" w:themeShade="F2"/>
        </w:rPr>
        <w:t>Global Certification Forum (GCF) Ltd</w:t>
      </w:r>
      <w:r w:rsidR="00D06E17" w:rsidRPr="00472FB8">
        <w:rPr>
          <w:rFonts w:ascii="Arial" w:hAnsi="Arial" w:cs="Arial"/>
          <w:b/>
          <w:color w:val="F2F2F2" w:themeColor="background1" w:themeShade="F2"/>
        </w:rPr>
        <w:t xml:space="preserve"> / TCCA</w:t>
      </w:r>
      <w:r w:rsidR="00A47AB9" w:rsidRPr="00472FB8">
        <w:rPr>
          <w:rFonts w:ascii="Arial" w:hAnsi="Arial" w:cs="Arial"/>
          <w:b/>
          <w:color w:val="F2F2F2" w:themeColor="background1" w:themeShade="F2"/>
        </w:rPr>
        <w:tab/>
      </w:r>
      <w:r w:rsidR="00A47AB9" w:rsidRPr="00472FB8">
        <w:rPr>
          <w:rFonts w:ascii="Arial" w:hAnsi="Arial" w:cs="Arial"/>
          <w:b/>
          <w:color w:val="F2F2F2" w:themeColor="background1" w:themeShade="F2"/>
        </w:rPr>
        <w:tab/>
      </w:r>
      <w:r w:rsidR="00A47AB9" w:rsidRPr="00472FB8">
        <w:rPr>
          <w:rFonts w:ascii="Arial" w:hAnsi="Arial" w:cs="Arial"/>
          <w:b/>
          <w:color w:val="F2F2F2" w:themeColor="background1" w:themeShade="F2"/>
        </w:rPr>
        <w:tab/>
      </w:r>
      <w:bookmarkStart w:id="0" w:name="docno"/>
      <w:r w:rsidR="009E5C9E" w:rsidRPr="00472FB8">
        <w:rPr>
          <w:rFonts w:ascii="Arial" w:hAnsi="Arial" w:cs="Arial"/>
          <w:b/>
          <w:color w:val="F2F2F2" w:themeColor="background1" w:themeShade="F2"/>
        </w:rPr>
        <w:t>MCC-JTF-20-</w:t>
      </w:r>
      <w:r w:rsidR="007643CB" w:rsidRPr="00472FB8">
        <w:rPr>
          <w:rFonts w:ascii="Arial" w:hAnsi="Arial" w:cs="Arial"/>
          <w:b/>
          <w:color w:val="F2F2F2" w:themeColor="background1" w:themeShade="F2"/>
        </w:rPr>
        <w:t>06</w:t>
      </w:r>
      <w:r w:rsidR="009617BD" w:rsidRPr="00472FB8">
        <w:rPr>
          <w:rFonts w:ascii="Arial" w:hAnsi="Arial" w:cs="Arial"/>
          <w:b/>
          <w:color w:val="F2F2F2" w:themeColor="background1" w:themeShade="F2"/>
        </w:rPr>
        <w:t>2r</w:t>
      </w:r>
      <w:r w:rsidR="00897FE2" w:rsidRPr="00472FB8">
        <w:rPr>
          <w:rFonts w:ascii="Arial" w:hAnsi="Arial" w:cs="Arial"/>
          <w:b/>
          <w:color w:val="F2F2F2" w:themeColor="background1" w:themeShade="F2"/>
        </w:rPr>
        <w:t>2</w:t>
      </w:r>
      <w:bookmarkEnd w:id="0"/>
    </w:p>
    <w:p w14:paraId="4DACCB8A" w14:textId="632C59B7" w:rsidR="008327D8" w:rsidRPr="00472FB8" w:rsidRDefault="006A612F" w:rsidP="008327D8">
      <w:pPr>
        <w:jc w:val="both"/>
        <w:rPr>
          <w:rFonts w:ascii="Arial" w:hAnsi="Arial" w:cs="Arial"/>
          <w:b/>
          <w:color w:val="F2F2F2" w:themeColor="background1" w:themeShade="F2"/>
        </w:rPr>
      </w:pPr>
      <w:r w:rsidRPr="00472FB8">
        <w:rPr>
          <w:rFonts w:ascii="Arial" w:hAnsi="Arial" w:cs="Arial"/>
          <w:b/>
          <w:color w:val="F2F2F2" w:themeColor="background1" w:themeShade="F2"/>
        </w:rPr>
        <w:t>GCF-TCCA Joint Taskforce #</w:t>
      </w:r>
      <w:r w:rsidR="00C062EA" w:rsidRPr="00472FB8">
        <w:rPr>
          <w:rFonts w:ascii="Arial" w:hAnsi="Arial" w:cs="Arial"/>
          <w:b/>
          <w:color w:val="F2F2F2" w:themeColor="background1" w:themeShade="F2"/>
        </w:rPr>
        <w:t>8</w:t>
      </w:r>
    </w:p>
    <w:p w14:paraId="79094937" w14:textId="6F8357E6" w:rsidR="008327D8" w:rsidRPr="00472FB8" w:rsidRDefault="006A612F" w:rsidP="008327D8">
      <w:pPr>
        <w:jc w:val="both"/>
        <w:rPr>
          <w:rFonts w:ascii="Arial" w:hAnsi="Arial" w:cs="Arial"/>
          <w:b/>
          <w:color w:val="F2F2F2" w:themeColor="background1" w:themeShade="F2"/>
        </w:rPr>
      </w:pPr>
      <w:r w:rsidRPr="00472FB8">
        <w:rPr>
          <w:rFonts w:ascii="Arial" w:hAnsi="Arial" w:cs="Arial"/>
          <w:b/>
          <w:color w:val="F2F2F2" w:themeColor="background1" w:themeShade="F2"/>
        </w:rPr>
        <w:t xml:space="preserve">Web-conference, 16 </w:t>
      </w:r>
      <w:r w:rsidR="00C062EA" w:rsidRPr="00472FB8">
        <w:rPr>
          <w:rFonts w:ascii="Arial" w:hAnsi="Arial" w:cs="Arial"/>
          <w:b/>
          <w:color w:val="F2F2F2" w:themeColor="background1" w:themeShade="F2"/>
        </w:rPr>
        <w:t>June</w:t>
      </w:r>
      <w:r w:rsidRPr="00472FB8">
        <w:rPr>
          <w:rFonts w:ascii="Arial" w:hAnsi="Arial" w:cs="Arial"/>
          <w:b/>
          <w:color w:val="F2F2F2" w:themeColor="background1" w:themeShade="F2"/>
        </w:rPr>
        <w:t xml:space="preserve"> 2020</w:t>
      </w:r>
    </w:p>
    <w:p w14:paraId="744ACC3F" w14:textId="7BCD83F8" w:rsidR="00A37B46" w:rsidRPr="003D72E8" w:rsidRDefault="00411AE1" w:rsidP="009D6B19">
      <w:pPr>
        <w:spacing w:after="240" w:line="276" w:lineRule="auto"/>
        <w:jc w:val="both"/>
        <w:rPr>
          <w:rFonts w:ascii="Arial" w:hAnsi="Arial" w:cs="Arial"/>
          <w:b/>
        </w:rPr>
      </w:pPr>
      <w:r w:rsidRPr="003D72E8">
        <w:rPr>
          <w:rFonts w:ascii="Arial" w:hAnsi="Arial" w:cs="Arial"/>
          <w:noProof/>
          <w:lang w:eastAsia="zh-TW"/>
        </w:rPr>
        <mc:AlternateContent>
          <mc:Choice Requires="wps">
            <w:drawing>
              <wp:anchor distT="0" distB="0" distL="114300" distR="114300" simplePos="0" relativeHeight="251657728" behindDoc="0" locked="0" layoutInCell="1" allowOverlap="1" wp14:anchorId="27F4CD99" wp14:editId="4397C97D">
                <wp:simplePos x="0" y="0"/>
                <wp:positionH relativeFrom="column">
                  <wp:posOffset>9525</wp:posOffset>
                </wp:positionH>
                <wp:positionV relativeFrom="paragraph">
                  <wp:posOffset>122555</wp:posOffset>
                </wp:positionV>
                <wp:extent cx="5924550" cy="1234440"/>
                <wp:effectExtent l="0" t="0" r="19050" b="2286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234440"/>
                        </a:xfrm>
                        <a:prstGeom prst="rect">
                          <a:avLst/>
                        </a:prstGeom>
                        <a:noFill/>
                        <a:ln w="9525">
                          <a:solidFill>
                            <a:srgbClr val="000000"/>
                          </a:solidFill>
                          <a:miter lim="800000"/>
                          <a:headEnd/>
                          <a:tailEnd/>
                        </a:ln>
                      </wps:spPr>
                      <wps:txbx>
                        <w:txbxContent>
                          <w:p w14:paraId="21E5B8C1" w14:textId="77777777" w:rsidR="009D6B19" w:rsidRDefault="009D6B19" w:rsidP="009D6B19">
                            <w:pPr>
                              <w:pStyle w:val="CRfront"/>
                              <w:spacing w:before="240"/>
                              <w:jc w:val="center"/>
                              <w:rPr>
                                <w:rFonts w:cs="Arial"/>
                                <w:b/>
                                <w:sz w:val="32"/>
                              </w:rPr>
                            </w:pPr>
                            <w:r w:rsidRPr="009D6B19">
                              <w:rPr>
                                <w:rFonts w:cs="Arial"/>
                                <w:b/>
                                <w:sz w:val="32"/>
                              </w:rPr>
                              <w:t>Liaison Statement</w:t>
                            </w:r>
                          </w:p>
                          <w:p w14:paraId="04ED7C9D" w14:textId="77777777" w:rsidR="009E344F" w:rsidRDefault="009E344F" w:rsidP="009E344F"/>
                          <w:p w14:paraId="25D244DD" w14:textId="232709A9" w:rsidR="009E344F" w:rsidRPr="006D6393" w:rsidRDefault="009E344F" w:rsidP="009E344F">
                            <w:pPr>
                              <w:spacing w:after="120"/>
                              <w:jc w:val="both"/>
                              <w:rPr>
                                <w:rFonts w:ascii="Arial" w:hAnsi="Arial" w:cs="Arial"/>
                                <w:sz w:val="20"/>
                                <w:szCs w:val="20"/>
                              </w:rPr>
                            </w:pPr>
                            <w:r w:rsidRPr="009E344F">
                              <w:rPr>
                                <w:rFonts w:ascii="Arial" w:hAnsi="Arial" w:cs="Arial"/>
                                <w:sz w:val="20"/>
                                <w:szCs w:val="20"/>
                              </w:rPr>
                              <w:t xml:space="preserve">For </w:t>
                            </w:r>
                            <w:r w:rsidRPr="006D6393">
                              <w:rPr>
                                <w:rFonts w:ascii="Arial" w:hAnsi="Arial" w:cs="Arial"/>
                                <w:sz w:val="20"/>
                                <w:szCs w:val="20"/>
                              </w:rPr>
                              <w:t>submission to:</w:t>
                            </w:r>
                            <w:r w:rsidRPr="006D6393">
                              <w:rPr>
                                <w:rFonts w:ascii="Arial" w:hAnsi="Arial" w:cs="Arial"/>
                                <w:sz w:val="20"/>
                                <w:szCs w:val="20"/>
                              </w:rPr>
                              <w:tab/>
                            </w:r>
                            <w:r w:rsidR="00C062EA">
                              <w:rPr>
                                <w:rFonts w:ascii="Arial" w:hAnsi="Arial" w:cs="Arial"/>
                                <w:sz w:val="20"/>
                                <w:szCs w:val="20"/>
                              </w:rPr>
                              <w:t>3GPP RAN5</w:t>
                            </w:r>
                          </w:p>
                          <w:p w14:paraId="0EA8A41C" w14:textId="529FA573" w:rsidR="009E344F" w:rsidRPr="009E344F" w:rsidRDefault="008327D8" w:rsidP="006D6393">
                            <w:pPr>
                              <w:spacing w:after="120"/>
                              <w:jc w:val="both"/>
                            </w:pPr>
                            <w:r>
                              <w:rPr>
                                <w:rFonts w:ascii="Arial" w:hAnsi="Arial" w:cs="Arial"/>
                                <w:sz w:val="20"/>
                                <w:szCs w:val="20"/>
                              </w:rPr>
                              <w:tab/>
                              <w:t xml:space="preserve">           Cc:</w:t>
                            </w:r>
                            <w:r>
                              <w:rPr>
                                <w:rFonts w:ascii="Arial" w:hAnsi="Arial" w:cs="Arial"/>
                                <w:sz w:val="20"/>
                                <w:szCs w:val="20"/>
                              </w:rPr>
                              <w:tab/>
                            </w:r>
                            <w:r w:rsidR="00C062EA">
                              <w:rPr>
                                <w:rFonts w:ascii="Arial" w:hAnsi="Arial" w:cs="Arial"/>
                                <w:sz w:val="20"/>
                                <w:szCs w:val="20"/>
                              </w:rPr>
                              <w:t>MCC TF160</w:t>
                            </w:r>
                            <w:r w:rsidR="00D06E17">
                              <w:rPr>
                                <w:rFonts w:ascii="Arial" w:hAnsi="Arial" w:cs="Arial"/>
                                <w:sz w:val="20"/>
                                <w:szCs w:val="20"/>
                              </w:rPr>
                              <w:t>, 3GPP SA6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F4CD99" id="_x0000_t202" coordsize="21600,21600" o:spt="202" path="m,l,21600r21600,l21600,xe">
                <v:stroke joinstyle="miter"/>
                <v:path gradientshapeok="t" o:connecttype="rect"/>
              </v:shapetype>
              <v:shape id="Text Box 2" o:spid="_x0000_s1026" type="#_x0000_t202" style="position:absolute;left:0;text-align:left;margin-left:.75pt;margin-top:9.65pt;width:466.5pt;height:97.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" filled="f">
                <v:textbox>
                  <w:txbxContent>
                    <w:p w14:paraId="21E5B8C1" w14:textId="77777777" w:rsidR="009D6B19" w:rsidRDefault="009D6B19" w:rsidP="009D6B19">
                      <w:pPr>
                        <w:pStyle w:val="CRfront"/>
                        <w:spacing w:before="240"/>
                        <w:jc w:val="center"/>
                        <w:rPr>
                          <w:rFonts w:cs="Arial"/>
                          <w:b/>
                          <w:sz w:val="32"/>
                        </w:rPr>
                      </w:pPr>
                      <w:r w:rsidRPr="009D6B19">
                        <w:rPr>
                          <w:rFonts w:cs="Arial"/>
                          <w:b/>
                          <w:sz w:val="32"/>
                        </w:rPr>
                        <w:t>Liaison Statement</w:t>
                      </w:r>
                    </w:p>
                    <w:p w14:paraId="04ED7C9D" w14:textId="77777777" w:rsidR="009E344F" w:rsidRDefault="009E344F" w:rsidP="009E344F"/>
                    <w:p w14:paraId="25D244DD" w14:textId="232709A9" w:rsidR="009E344F" w:rsidRPr="006D6393" w:rsidRDefault="009E344F" w:rsidP="009E344F">
                      <w:pPr>
                        <w:spacing w:after="120"/>
                        <w:jc w:val="both"/>
                        <w:rPr>
                          <w:rFonts w:ascii="Arial" w:hAnsi="Arial" w:cs="Arial"/>
                          <w:sz w:val="20"/>
                          <w:szCs w:val="20"/>
                        </w:rPr>
                      </w:pPr>
                      <w:r w:rsidRPr="009E344F">
                        <w:rPr>
                          <w:rFonts w:ascii="Arial" w:hAnsi="Arial" w:cs="Arial"/>
                          <w:sz w:val="20"/>
                          <w:szCs w:val="20"/>
                        </w:rPr>
                        <w:t xml:space="preserve">For </w:t>
                      </w:r>
                      <w:r w:rsidRPr="006D6393">
                        <w:rPr>
                          <w:rFonts w:ascii="Arial" w:hAnsi="Arial" w:cs="Arial"/>
                          <w:sz w:val="20"/>
                          <w:szCs w:val="20"/>
                        </w:rPr>
                        <w:t>submission to:</w:t>
                      </w:r>
                      <w:r w:rsidRPr="006D6393">
                        <w:rPr>
                          <w:rFonts w:ascii="Arial" w:hAnsi="Arial" w:cs="Arial"/>
                          <w:sz w:val="20"/>
                          <w:szCs w:val="20"/>
                        </w:rPr>
                        <w:tab/>
                      </w:r>
                      <w:r w:rsidR="00C062EA">
                        <w:rPr>
                          <w:rFonts w:ascii="Arial" w:hAnsi="Arial" w:cs="Arial"/>
                          <w:sz w:val="20"/>
                          <w:szCs w:val="20"/>
                        </w:rPr>
                        <w:t>3GPP RAN5</w:t>
                      </w:r>
                    </w:p>
                    <w:p w14:paraId="0EA8A41C" w14:textId="529FA573" w:rsidR="009E344F" w:rsidRPr="009E344F" w:rsidRDefault="008327D8" w:rsidP="006D6393">
                      <w:pPr>
                        <w:spacing w:after="120"/>
                        <w:jc w:val="both"/>
                      </w:pPr>
                      <w:r>
                        <w:rPr>
                          <w:rFonts w:ascii="Arial" w:hAnsi="Arial" w:cs="Arial"/>
                          <w:sz w:val="20"/>
                          <w:szCs w:val="20"/>
                        </w:rPr>
                        <w:tab/>
                        <w:t xml:space="preserve">           Cc:</w:t>
                      </w:r>
                      <w:r>
                        <w:rPr>
                          <w:rFonts w:ascii="Arial" w:hAnsi="Arial" w:cs="Arial"/>
                          <w:sz w:val="20"/>
                          <w:szCs w:val="20"/>
                        </w:rPr>
                        <w:tab/>
                      </w:r>
                      <w:r w:rsidR="00C062EA">
                        <w:rPr>
                          <w:rFonts w:ascii="Arial" w:hAnsi="Arial" w:cs="Arial"/>
                          <w:sz w:val="20"/>
                          <w:szCs w:val="20"/>
                        </w:rPr>
                        <w:t>MCC TF160</w:t>
                      </w:r>
                      <w:r w:rsidR="00D06E17">
                        <w:rPr>
                          <w:rFonts w:ascii="Arial" w:hAnsi="Arial" w:cs="Arial"/>
                          <w:sz w:val="20"/>
                          <w:szCs w:val="20"/>
                        </w:rPr>
                        <w:t>, 3GPP SA6</w:t>
                      </w:r>
                    </w:p>
                  </w:txbxContent>
                </v:textbox>
              </v:shape>
            </w:pict>
          </mc:Fallback>
        </mc:AlternateContent>
      </w:r>
    </w:p>
    <w:p w14:paraId="748A8418" w14:textId="77777777" w:rsidR="00A37B46" w:rsidRPr="003D72E8" w:rsidRDefault="00A37B46" w:rsidP="00A37B46">
      <w:pPr>
        <w:spacing w:after="60"/>
        <w:ind w:left="1440" w:hanging="1440"/>
        <w:jc w:val="both"/>
        <w:rPr>
          <w:rFonts w:ascii="Arial" w:hAnsi="Arial" w:cs="Arial"/>
          <w:sz w:val="20"/>
          <w:szCs w:val="20"/>
        </w:rPr>
      </w:pPr>
    </w:p>
    <w:p w14:paraId="00FA8CA0" w14:textId="77777777" w:rsidR="009D6B19" w:rsidRPr="003D72E8" w:rsidRDefault="009D6B19" w:rsidP="00A37B46">
      <w:pPr>
        <w:spacing w:after="60"/>
        <w:ind w:left="1440" w:hanging="1440"/>
        <w:jc w:val="both"/>
        <w:rPr>
          <w:rFonts w:ascii="Arial" w:hAnsi="Arial" w:cs="Arial"/>
          <w:sz w:val="20"/>
          <w:szCs w:val="20"/>
        </w:rPr>
      </w:pPr>
    </w:p>
    <w:p w14:paraId="26F18C00" w14:textId="77777777" w:rsidR="009D6B19" w:rsidRPr="003D72E8" w:rsidRDefault="009D6B19" w:rsidP="00A37B46">
      <w:pPr>
        <w:spacing w:after="60"/>
        <w:ind w:left="1440" w:hanging="1440"/>
        <w:jc w:val="both"/>
        <w:rPr>
          <w:rFonts w:ascii="Arial" w:hAnsi="Arial" w:cs="Arial"/>
          <w:sz w:val="20"/>
          <w:szCs w:val="20"/>
        </w:rPr>
      </w:pPr>
    </w:p>
    <w:p w14:paraId="1B94A67C" w14:textId="77777777" w:rsidR="009D6B19" w:rsidRPr="003D72E8" w:rsidRDefault="009D6B19" w:rsidP="00A37B46">
      <w:pPr>
        <w:spacing w:after="60"/>
        <w:ind w:left="1440" w:hanging="1440"/>
        <w:jc w:val="both"/>
        <w:rPr>
          <w:rFonts w:ascii="Arial" w:hAnsi="Arial" w:cs="Arial"/>
          <w:sz w:val="20"/>
          <w:szCs w:val="20"/>
        </w:rPr>
      </w:pPr>
    </w:p>
    <w:p w14:paraId="30C390CB" w14:textId="77777777" w:rsidR="009E344F" w:rsidRPr="003D72E8" w:rsidRDefault="009E344F" w:rsidP="009E344F">
      <w:pPr>
        <w:spacing w:after="120"/>
        <w:jc w:val="both"/>
        <w:rPr>
          <w:rFonts w:ascii="Arial" w:hAnsi="Arial" w:cs="Arial"/>
          <w:b/>
          <w:sz w:val="20"/>
          <w:szCs w:val="20"/>
        </w:rPr>
      </w:pPr>
    </w:p>
    <w:p w14:paraId="59967E3E" w14:textId="52B64504" w:rsidR="009E344F" w:rsidRDefault="009E344F" w:rsidP="009E344F">
      <w:pPr>
        <w:spacing w:after="120"/>
        <w:jc w:val="both"/>
        <w:rPr>
          <w:rFonts w:ascii="Arial" w:hAnsi="Arial" w:cs="Arial"/>
          <w:b/>
          <w:sz w:val="20"/>
          <w:szCs w:val="20"/>
        </w:rPr>
      </w:pPr>
    </w:p>
    <w:p w14:paraId="35828AF7" w14:textId="77777777" w:rsidR="002F2ECB" w:rsidRPr="003D72E8" w:rsidRDefault="002F2ECB" w:rsidP="009E344F">
      <w:pPr>
        <w:spacing w:after="120"/>
        <w:jc w:val="both"/>
        <w:rPr>
          <w:rFonts w:ascii="Arial" w:hAnsi="Arial" w:cs="Arial"/>
          <w:b/>
          <w:sz w:val="20"/>
          <w:szCs w:val="20"/>
        </w:rPr>
      </w:pPr>
    </w:p>
    <w:p w14:paraId="7D760572" w14:textId="1A68C807" w:rsidR="009E344F" w:rsidRPr="00472FB8" w:rsidRDefault="009E344F" w:rsidP="00577446">
      <w:pPr>
        <w:jc w:val="both"/>
        <w:rPr>
          <w:rFonts w:ascii="Arial" w:hAnsi="Arial" w:cs="Arial"/>
          <w:b/>
          <w:sz w:val="20"/>
          <w:szCs w:val="20"/>
          <w:lang w:val="fr-FR"/>
        </w:rPr>
      </w:pPr>
      <w:r w:rsidRPr="00472FB8">
        <w:rPr>
          <w:rFonts w:ascii="Arial" w:hAnsi="Arial" w:cs="Arial"/>
          <w:b/>
          <w:sz w:val="20"/>
          <w:szCs w:val="20"/>
          <w:u w:val="single"/>
          <w:lang w:val="fr-FR"/>
        </w:rPr>
        <w:t>Source:</w:t>
      </w:r>
      <w:r w:rsidRPr="00472FB8">
        <w:rPr>
          <w:rFonts w:ascii="Arial" w:hAnsi="Arial" w:cs="Arial"/>
          <w:b/>
          <w:sz w:val="20"/>
          <w:szCs w:val="20"/>
          <w:lang w:val="fr-FR"/>
        </w:rPr>
        <w:tab/>
      </w:r>
      <w:r w:rsidR="006A612F" w:rsidRPr="00472FB8">
        <w:rPr>
          <w:rFonts w:ascii="Arial" w:hAnsi="Arial" w:cs="Arial"/>
          <w:b/>
          <w:sz w:val="20"/>
          <w:szCs w:val="20"/>
          <w:lang w:val="fr-FR"/>
        </w:rPr>
        <w:t>GCF-TCCA Joint Taskforce</w:t>
      </w:r>
      <w:r w:rsidR="006A612F" w:rsidRPr="00472FB8">
        <w:rPr>
          <w:rFonts w:ascii="Arial" w:hAnsi="Arial" w:cs="Arial"/>
          <w:bCs/>
          <w:sz w:val="20"/>
          <w:szCs w:val="20"/>
          <w:lang w:val="fr-FR"/>
        </w:rPr>
        <w:tab/>
      </w:r>
      <w:r w:rsidR="00AF632C" w:rsidRPr="00472FB8">
        <w:rPr>
          <w:rFonts w:ascii="Arial" w:hAnsi="Arial" w:cs="Arial"/>
          <w:bCs/>
          <w:sz w:val="20"/>
          <w:szCs w:val="20"/>
          <w:lang w:val="fr-FR"/>
        </w:rPr>
        <w:tab/>
      </w:r>
      <w:r w:rsidR="00AF632C" w:rsidRPr="00472FB8">
        <w:rPr>
          <w:rFonts w:ascii="Arial" w:hAnsi="Arial" w:cs="Arial"/>
          <w:bCs/>
          <w:sz w:val="20"/>
          <w:szCs w:val="20"/>
          <w:lang w:val="fr-FR"/>
        </w:rPr>
        <w:tab/>
      </w:r>
      <w:r w:rsidR="00AF632C" w:rsidRPr="00472FB8">
        <w:rPr>
          <w:rFonts w:ascii="Arial" w:hAnsi="Arial" w:cs="Arial"/>
          <w:bCs/>
          <w:sz w:val="20"/>
          <w:szCs w:val="20"/>
          <w:lang w:val="fr-FR"/>
        </w:rPr>
        <w:tab/>
      </w:r>
      <w:r w:rsidR="00AF632C" w:rsidRPr="00472FB8">
        <w:rPr>
          <w:rFonts w:ascii="Arial" w:hAnsi="Arial" w:cs="Arial"/>
          <w:b/>
          <w:bCs/>
          <w:sz w:val="20"/>
          <w:szCs w:val="20"/>
          <w:u w:val="single"/>
          <w:lang w:val="fr-FR"/>
        </w:rPr>
        <w:t>Document:</w:t>
      </w:r>
      <w:r w:rsidR="00E40E6F" w:rsidRPr="00472FB8">
        <w:rPr>
          <w:rFonts w:ascii="Arial" w:hAnsi="Arial" w:cs="Arial"/>
          <w:b/>
          <w:bCs/>
          <w:sz w:val="20"/>
          <w:szCs w:val="20"/>
          <w:u w:val="single"/>
          <w:lang w:val="fr-FR"/>
        </w:rPr>
        <w:t xml:space="preserve"> </w:t>
      </w:r>
      <w:r w:rsidR="00C062EA" w:rsidRPr="00C062EA">
        <w:rPr>
          <w:rFonts w:ascii="Arial" w:hAnsi="Arial" w:cs="Arial"/>
          <w:sz w:val="20"/>
          <w:szCs w:val="20"/>
          <w:u w:val="single"/>
        </w:rPr>
        <w:fldChar w:fldCharType="begin"/>
      </w:r>
      <w:r w:rsidR="00C062EA" w:rsidRPr="00472FB8">
        <w:rPr>
          <w:rFonts w:ascii="Arial" w:hAnsi="Arial" w:cs="Arial"/>
          <w:sz w:val="20"/>
          <w:szCs w:val="20"/>
          <w:u w:val="single"/>
          <w:lang w:val="fr-FR"/>
        </w:rPr>
        <w:instrText xml:space="preserve"> REF docno \h  \* MERGEFORMAT </w:instrText>
      </w:r>
      <w:r w:rsidR="00C062EA" w:rsidRPr="00C062EA">
        <w:rPr>
          <w:rFonts w:ascii="Arial" w:hAnsi="Arial" w:cs="Arial"/>
          <w:sz w:val="20"/>
          <w:szCs w:val="20"/>
          <w:u w:val="single"/>
        </w:rPr>
      </w:r>
      <w:r w:rsidR="00C062EA" w:rsidRPr="00C062EA">
        <w:rPr>
          <w:rFonts w:ascii="Arial" w:hAnsi="Arial" w:cs="Arial"/>
          <w:sz w:val="20"/>
          <w:szCs w:val="20"/>
          <w:u w:val="single"/>
        </w:rPr>
        <w:fldChar w:fldCharType="separate"/>
      </w:r>
      <w:r w:rsidR="00897FE2" w:rsidRPr="00472FB8">
        <w:rPr>
          <w:rFonts w:ascii="Arial" w:hAnsi="Arial" w:cs="Arial"/>
          <w:sz w:val="20"/>
          <w:szCs w:val="20"/>
          <w:u w:val="single"/>
          <w:lang w:val="fr-FR"/>
        </w:rPr>
        <w:t>MCC-JTF-20-062r2</w:t>
      </w:r>
      <w:r w:rsidR="00C062EA" w:rsidRPr="00C062EA">
        <w:rPr>
          <w:rFonts w:ascii="Arial" w:hAnsi="Arial" w:cs="Arial"/>
          <w:sz w:val="20"/>
          <w:szCs w:val="20"/>
          <w:u w:val="single"/>
        </w:rPr>
        <w:fldChar w:fldCharType="end"/>
      </w:r>
    </w:p>
    <w:p w14:paraId="03CE19CD" w14:textId="6C19EE69" w:rsidR="00577446" w:rsidRPr="00472FB8" w:rsidRDefault="00577446" w:rsidP="00577446">
      <w:pPr>
        <w:ind w:left="1440" w:hanging="1440"/>
        <w:jc w:val="both"/>
        <w:rPr>
          <w:rFonts w:ascii="Arial" w:hAnsi="Arial" w:cs="Arial"/>
          <w:sz w:val="20"/>
          <w:szCs w:val="20"/>
          <w:lang w:val="fr-FR"/>
        </w:rPr>
      </w:pPr>
    </w:p>
    <w:p w14:paraId="39DC1354" w14:textId="77777777" w:rsidR="002F2ECB" w:rsidRPr="00472FB8" w:rsidRDefault="002F2ECB" w:rsidP="00577446">
      <w:pPr>
        <w:ind w:left="1440" w:hanging="1440"/>
        <w:jc w:val="both"/>
        <w:rPr>
          <w:rFonts w:ascii="Arial" w:hAnsi="Arial" w:cs="Arial"/>
          <w:sz w:val="20"/>
          <w:szCs w:val="20"/>
          <w:lang w:val="fr-FR"/>
        </w:rPr>
      </w:pPr>
    </w:p>
    <w:p w14:paraId="7B53A0CB" w14:textId="77777777" w:rsidR="00577446" w:rsidRPr="00472FB8" w:rsidRDefault="00577446" w:rsidP="00577446">
      <w:pPr>
        <w:ind w:left="1440" w:hanging="1440"/>
        <w:jc w:val="both"/>
        <w:rPr>
          <w:rFonts w:ascii="Arial" w:hAnsi="Arial" w:cs="Arial"/>
          <w:sz w:val="20"/>
          <w:szCs w:val="20"/>
          <w:lang w:val="fr-FR"/>
        </w:rPr>
      </w:pPr>
    </w:p>
    <w:p w14:paraId="550F8E03" w14:textId="0C32BFF5" w:rsidR="00F154F8" w:rsidRPr="003D72E8" w:rsidRDefault="009E344F" w:rsidP="00F154F8">
      <w:pPr>
        <w:ind w:left="1440" w:hanging="1440"/>
        <w:jc w:val="both"/>
        <w:rPr>
          <w:rFonts w:ascii="Arial" w:hAnsi="Arial" w:cs="Arial"/>
          <w:b/>
          <w:sz w:val="20"/>
          <w:szCs w:val="20"/>
        </w:rPr>
      </w:pPr>
      <w:r w:rsidRPr="003D72E8">
        <w:rPr>
          <w:rFonts w:ascii="Arial" w:hAnsi="Arial" w:cs="Arial"/>
          <w:b/>
          <w:sz w:val="20"/>
          <w:szCs w:val="20"/>
          <w:u w:val="single"/>
        </w:rPr>
        <w:t>Subject</w:t>
      </w:r>
      <w:r w:rsidR="00A37B46" w:rsidRPr="003D72E8">
        <w:rPr>
          <w:rFonts w:ascii="Arial" w:hAnsi="Arial" w:cs="Arial"/>
          <w:b/>
          <w:sz w:val="20"/>
          <w:szCs w:val="20"/>
          <w:u w:val="single"/>
        </w:rPr>
        <w:t>:</w:t>
      </w:r>
      <w:r w:rsidR="00A37B46" w:rsidRPr="003D72E8">
        <w:rPr>
          <w:rFonts w:ascii="Arial" w:hAnsi="Arial" w:cs="Arial"/>
          <w:b/>
          <w:sz w:val="20"/>
          <w:szCs w:val="20"/>
        </w:rPr>
        <w:tab/>
      </w:r>
      <w:r w:rsidR="00F154F8" w:rsidRPr="003D72E8">
        <w:rPr>
          <w:rFonts w:ascii="Arial" w:hAnsi="Arial" w:cs="Arial"/>
          <w:b/>
          <w:sz w:val="20"/>
          <w:szCs w:val="20"/>
        </w:rPr>
        <w:t xml:space="preserve">LS to </w:t>
      </w:r>
      <w:r w:rsidR="00C062EA">
        <w:rPr>
          <w:rFonts w:ascii="Arial" w:hAnsi="Arial" w:cs="Arial"/>
          <w:b/>
          <w:sz w:val="20"/>
          <w:szCs w:val="20"/>
        </w:rPr>
        <w:t xml:space="preserve">3GPP RAN5 </w:t>
      </w:r>
      <w:r w:rsidR="00F154F8" w:rsidRPr="003D72E8">
        <w:rPr>
          <w:rFonts w:ascii="Arial" w:hAnsi="Arial" w:cs="Arial"/>
          <w:b/>
          <w:sz w:val="20"/>
          <w:szCs w:val="20"/>
        </w:rPr>
        <w:t xml:space="preserve">on </w:t>
      </w:r>
      <w:r w:rsidR="00D06E17">
        <w:rPr>
          <w:rFonts w:ascii="Arial" w:hAnsi="Arial" w:cs="Arial"/>
          <w:b/>
          <w:sz w:val="20"/>
          <w:szCs w:val="20"/>
        </w:rPr>
        <w:t xml:space="preserve">Requirement for Mission Critical Services (MCX) Testing and Certification </w:t>
      </w:r>
      <w:r w:rsidR="009F33B2" w:rsidRPr="003D72E8">
        <w:rPr>
          <w:rFonts w:ascii="Arial" w:hAnsi="Arial" w:cs="Arial"/>
          <w:b/>
          <w:sz w:val="20"/>
          <w:szCs w:val="20"/>
        </w:rPr>
        <w:t xml:space="preserve">3GPP </w:t>
      </w:r>
      <w:r w:rsidR="00577446">
        <w:rPr>
          <w:rFonts w:ascii="Arial" w:hAnsi="Arial" w:cs="Arial"/>
          <w:b/>
          <w:sz w:val="20"/>
          <w:szCs w:val="20"/>
        </w:rPr>
        <w:t xml:space="preserve">Release </w:t>
      </w:r>
      <w:r w:rsidR="00D06E17">
        <w:rPr>
          <w:rFonts w:ascii="Arial" w:hAnsi="Arial" w:cs="Arial"/>
          <w:b/>
          <w:sz w:val="20"/>
          <w:szCs w:val="20"/>
        </w:rPr>
        <w:t>level</w:t>
      </w:r>
    </w:p>
    <w:p w14:paraId="4A433074" w14:textId="4ADE479F" w:rsidR="00DB6230" w:rsidRDefault="00DB6230" w:rsidP="00A37B46">
      <w:pPr>
        <w:ind w:left="1440" w:hanging="1440"/>
        <w:jc w:val="both"/>
        <w:rPr>
          <w:rFonts w:ascii="Arial" w:hAnsi="Arial" w:cs="Arial"/>
          <w:sz w:val="20"/>
          <w:szCs w:val="20"/>
        </w:rPr>
      </w:pPr>
    </w:p>
    <w:p w14:paraId="4C6E6AE3" w14:textId="77777777" w:rsidR="002F2ECB" w:rsidRDefault="002F2ECB" w:rsidP="00A37B46">
      <w:pPr>
        <w:ind w:left="1440" w:hanging="1440"/>
        <w:jc w:val="both"/>
        <w:rPr>
          <w:rFonts w:ascii="Arial" w:hAnsi="Arial" w:cs="Arial"/>
          <w:sz w:val="20"/>
          <w:szCs w:val="20"/>
        </w:rPr>
      </w:pPr>
    </w:p>
    <w:p w14:paraId="5A4EE14E" w14:textId="77777777" w:rsidR="00577446" w:rsidRPr="003D72E8" w:rsidRDefault="00577446" w:rsidP="00A37B46">
      <w:pPr>
        <w:ind w:left="1440" w:hanging="1440"/>
        <w:jc w:val="both"/>
        <w:rPr>
          <w:rFonts w:ascii="Arial" w:hAnsi="Arial" w:cs="Arial"/>
          <w:sz w:val="20"/>
          <w:szCs w:val="20"/>
        </w:rPr>
      </w:pPr>
    </w:p>
    <w:p w14:paraId="4A28BFDF" w14:textId="77777777" w:rsidR="009E344F" w:rsidRPr="003D72E8" w:rsidRDefault="009E344F" w:rsidP="00A37B46">
      <w:pPr>
        <w:ind w:left="1440" w:hanging="1440"/>
        <w:jc w:val="both"/>
        <w:rPr>
          <w:rFonts w:ascii="Arial" w:hAnsi="Arial" w:cs="Arial"/>
          <w:b/>
          <w:sz w:val="20"/>
          <w:szCs w:val="20"/>
          <w:u w:val="single"/>
        </w:rPr>
      </w:pPr>
      <w:r w:rsidRPr="003D72E8">
        <w:rPr>
          <w:rFonts w:ascii="Arial" w:hAnsi="Arial" w:cs="Arial"/>
          <w:b/>
          <w:sz w:val="20"/>
          <w:szCs w:val="20"/>
          <w:u w:val="single"/>
        </w:rPr>
        <w:t xml:space="preserve">Summary </w:t>
      </w:r>
      <w:r w:rsidR="007126BF" w:rsidRPr="003D72E8">
        <w:rPr>
          <w:rFonts w:ascii="Arial" w:hAnsi="Arial" w:cs="Arial"/>
          <w:b/>
          <w:sz w:val="20"/>
          <w:szCs w:val="20"/>
          <w:u w:val="single"/>
        </w:rPr>
        <w:t>of</w:t>
      </w:r>
      <w:r w:rsidR="006D6393" w:rsidRPr="003D72E8">
        <w:rPr>
          <w:rFonts w:ascii="Arial" w:hAnsi="Arial" w:cs="Arial"/>
          <w:b/>
          <w:sz w:val="20"/>
          <w:szCs w:val="20"/>
          <w:u w:val="single"/>
        </w:rPr>
        <w:t xml:space="preserve"> </w:t>
      </w:r>
      <w:r w:rsidRPr="003D72E8">
        <w:rPr>
          <w:rFonts w:ascii="Arial" w:hAnsi="Arial" w:cs="Arial"/>
          <w:b/>
          <w:sz w:val="20"/>
          <w:szCs w:val="20"/>
          <w:u w:val="single"/>
        </w:rPr>
        <w:t>Content:</w:t>
      </w:r>
    </w:p>
    <w:p w14:paraId="678D7408" w14:textId="43077549" w:rsidR="00577446" w:rsidRDefault="00577446" w:rsidP="00577446">
      <w:pPr>
        <w:ind w:left="1440" w:hanging="1440"/>
        <w:jc w:val="both"/>
        <w:rPr>
          <w:rFonts w:ascii="Arial" w:hAnsi="Arial" w:cs="Arial"/>
          <w:sz w:val="20"/>
          <w:szCs w:val="20"/>
        </w:rPr>
      </w:pPr>
    </w:p>
    <w:p w14:paraId="102B3DCD" w14:textId="77777777" w:rsidR="002F2ECB" w:rsidRPr="003D72E8" w:rsidRDefault="002F2ECB" w:rsidP="00577446">
      <w:pPr>
        <w:ind w:left="1440" w:hanging="1440"/>
        <w:jc w:val="both"/>
        <w:rPr>
          <w:rFonts w:ascii="Arial" w:hAnsi="Arial" w:cs="Arial"/>
          <w:sz w:val="20"/>
          <w:szCs w:val="20"/>
        </w:rPr>
      </w:pPr>
    </w:p>
    <w:p w14:paraId="41C3B724" w14:textId="1F800599" w:rsidR="00577446" w:rsidRDefault="003B2460" w:rsidP="00662247">
      <w:pPr>
        <w:pStyle w:val="BodyText3"/>
        <w:jc w:val="both"/>
        <w:rPr>
          <w:rFonts w:ascii="Arial" w:hAnsi="Arial" w:cs="Arial"/>
          <w:sz w:val="20"/>
          <w:szCs w:val="20"/>
        </w:rPr>
      </w:pPr>
      <w:hyperlink r:id="rId8" w:history="1">
        <w:r w:rsidR="00CD6FD3" w:rsidRPr="00CD6FD3">
          <w:rPr>
            <w:rStyle w:val="Hyperlink"/>
            <w:rFonts w:ascii="Arial" w:hAnsi="Arial" w:cs="Arial"/>
            <w:sz w:val="20"/>
            <w:szCs w:val="20"/>
          </w:rPr>
          <w:t>GCF</w:t>
        </w:r>
      </w:hyperlink>
      <w:r w:rsidR="00CD6FD3">
        <w:rPr>
          <w:rFonts w:ascii="Arial" w:hAnsi="Arial" w:cs="Arial"/>
          <w:sz w:val="20"/>
          <w:szCs w:val="20"/>
        </w:rPr>
        <w:t xml:space="preserve"> and </w:t>
      </w:r>
      <w:hyperlink r:id="rId9" w:history="1">
        <w:r w:rsidR="00CD6FD3" w:rsidRPr="00C05118">
          <w:rPr>
            <w:rStyle w:val="Hyperlink"/>
            <w:rFonts w:ascii="Arial" w:hAnsi="Arial" w:cs="Arial"/>
            <w:sz w:val="20"/>
            <w:szCs w:val="20"/>
          </w:rPr>
          <w:t>TCCA</w:t>
        </w:r>
      </w:hyperlink>
      <w:r w:rsidR="00C05118">
        <w:rPr>
          <w:rFonts w:ascii="Arial" w:hAnsi="Arial" w:cs="Arial"/>
          <w:sz w:val="20"/>
          <w:szCs w:val="20"/>
        </w:rPr>
        <w:t xml:space="preserve"> have created a </w:t>
      </w:r>
      <w:r w:rsidR="00D06E17">
        <w:rPr>
          <w:rFonts w:ascii="Arial" w:hAnsi="Arial" w:cs="Arial"/>
          <w:sz w:val="20"/>
          <w:szCs w:val="20"/>
        </w:rPr>
        <w:t xml:space="preserve">temporary </w:t>
      </w:r>
      <w:r w:rsidR="00C05118">
        <w:rPr>
          <w:rFonts w:ascii="Arial" w:hAnsi="Arial" w:cs="Arial"/>
          <w:sz w:val="20"/>
          <w:szCs w:val="20"/>
        </w:rPr>
        <w:t xml:space="preserve">joint taskforce </w:t>
      </w:r>
      <w:r w:rsidR="00D06E17" w:rsidRPr="00D06E17">
        <w:rPr>
          <w:rFonts w:ascii="Arial" w:hAnsi="Arial" w:cs="Arial"/>
          <w:sz w:val="20"/>
          <w:szCs w:val="20"/>
        </w:rPr>
        <w:t>to pave the way for formal LTE/5G Mission Critical Services (MCX) testing and certification</w:t>
      </w:r>
      <w:r w:rsidR="00BA3218">
        <w:rPr>
          <w:rFonts w:ascii="Arial" w:hAnsi="Arial" w:cs="Arial"/>
          <w:sz w:val="20"/>
          <w:szCs w:val="20"/>
        </w:rPr>
        <w:t xml:space="preserve">. </w:t>
      </w:r>
      <w:r w:rsidR="003B0A73">
        <w:rPr>
          <w:rFonts w:ascii="Arial" w:hAnsi="Arial" w:cs="Arial"/>
          <w:sz w:val="20"/>
          <w:szCs w:val="20"/>
        </w:rPr>
        <w:t xml:space="preserve">The initial focus of the taskforce is to create a certification programme for </w:t>
      </w:r>
      <w:r w:rsidR="00F43F8D">
        <w:rPr>
          <w:rFonts w:ascii="Arial" w:hAnsi="Arial" w:cs="Arial"/>
          <w:sz w:val="20"/>
          <w:szCs w:val="20"/>
        </w:rPr>
        <w:t xml:space="preserve">(LTE) </w:t>
      </w:r>
      <w:r w:rsidR="003B0A73">
        <w:rPr>
          <w:rFonts w:ascii="Arial" w:hAnsi="Arial" w:cs="Arial"/>
          <w:sz w:val="20"/>
          <w:szCs w:val="20"/>
        </w:rPr>
        <w:t xml:space="preserve">mission critical </w:t>
      </w:r>
      <w:r w:rsidR="00EF2531">
        <w:rPr>
          <w:rFonts w:ascii="Arial" w:hAnsi="Arial" w:cs="Arial"/>
          <w:sz w:val="20"/>
          <w:szCs w:val="20"/>
        </w:rPr>
        <w:t>products</w:t>
      </w:r>
      <w:r w:rsidR="00093E3C">
        <w:rPr>
          <w:rFonts w:ascii="Arial" w:hAnsi="Arial" w:cs="Arial"/>
          <w:sz w:val="20"/>
          <w:szCs w:val="20"/>
        </w:rPr>
        <w:t>.</w:t>
      </w:r>
    </w:p>
    <w:p w14:paraId="0C50C5E7" w14:textId="77777777" w:rsidR="002F2ECB" w:rsidRDefault="002F2ECB" w:rsidP="00662247">
      <w:pPr>
        <w:pStyle w:val="BodyText3"/>
        <w:jc w:val="both"/>
        <w:rPr>
          <w:rFonts w:ascii="Arial" w:hAnsi="Arial" w:cs="Arial"/>
          <w:sz w:val="20"/>
          <w:szCs w:val="20"/>
        </w:rPr>
      </w:pPr>
    </w:p>
    <w:p w14:paraId="4F688270" w14:textId="0FB1C901" w:rsidR="00577446" w:rsidRDefault="00577446" w:rsidP="00662247">
      <w:pPr>
        <w:pStyle w:val="BodyText3"/>
        <w:jc w:val="both"/>
        <w:rPr>
          <w:rFonts w:ascii="Arial" w:hAnsi="Arial" w:cs="Arial"/>
          <w:sz w:val="20"/>
          <w:szCs w:val="20"/>
        </w:rPr>
      </w:pPr>
      <w:r>
        <w:rPr>
          <w:rFonts w:ascii="Arial" w:hAnsi="Arial" w:cs="Arial"/>
          <w:sz w:val="20"/>
          <w:szCs w:val="20"/>
        </w:rPr>
        <w:t xml:space="preserve">As </w:t>
      </w:r>
      <w:r w:rsidR="00D06E17">
        <w:rPr>
          <w:rFonts w:ascii="Arial" w:hAnsi="Arial" w:cs="Arial"/>
          <w:sz w:val="20"/>
          <w:szCs w:val="20"/>
        </w:rPr>
        <w:t xml:space="preserve">part of the task force </w:t>
      </w:r>
      <w:r>
        <w:rPr>
          <w:rFonts w:ascii="Arial" w:hAnsi="Arial" w:cs="Arial"/>
          <w:sz w:val="20"/>
          <w:szCs w:val="20"/>
        </w:rPr>
        <w:t>activities a survey amongst its members (85 representatives from 39 organisations</w:t>
      </w:r>
      <w:r w:rsidR="002F2ECB">
        <w:rPr>
          <w:rStyle w:val="FootnoteReference"/>
          <w:rFonts w:ascii="Arial" w:hAnsi="Arial" w:cs="Arial"/>
          <w:sz w:val="20"/>
          <w:szCs w:val="20"/>
        </w:rPr>
        <w:footnoteReference w:id="1"/>
      </w:r>
      <w:r>
        <w:rPr>
          <w:rFonts w:ascii="Arial" w:hAnsi="Arial" w:cs="Arial"/>
          <w:sz w:val="20"/>
          <w:szCs w:val="20"/>
        </w:rPr>
        <w:t xml:space="preserve"> with a good representation of the mission critical industry) </w:t>
      </w:r>
      <w:r w:rsidR="00D06E17">
        <w:rPr>
          <w:rFonts w:ascii="Arial" w:hAnsi="Arial" w:cs="Arial"/>
          <w:sz w:val="20"/>
          <w:szCs w:val="20"/>
        </w:rPr>
        <w:t xml:space="preserve">was conducted. The question of the survey was on </w:t>
      </w:r>
      <w:r>
        <w:rPr>
          <w:rFonts w:ascii="Arial" w:hAnsi="Arial" w:cs="Arial"/>
          <w:sz w:val="20"/>
          <w:szCs w:val="20"/>
        </w:rPr>
        <w:t xml:space="preserve">which 3GPP Release they will base their </w:t>
      </w:r>
      <w:r w:rsidR="002F2ECB" w:rsidRPr="002F2ECB">
        <w:rPr>
          <w:rFonts w:ascii="Arial" w:hAnsi="Arial" w:cs="Arial"/>
          <w:sz w:val="20"/>
          <w:szCs w:val="20"/>
        </w:rPr>
        <w:t xml:space="preserve">implementation </w:t>
      </w:r>
      <w:r w:rsidR="002F2ECB">
        <w:rPr>
          <w:rFonts w:ascii="Arial" w:hAnsi="Arial" w:cs="Arial"/>
          <w:sz w:val="20"/>
          <w:szCs w:val="20"/>
        </w:rPr>
        <w:t xml:space="preserve">and </w:t>
      </w:r>
      <w:r w:rsidR="002F2ECB" w:rsidRPr="002F2ECB">
        <w:rPr>
          <w:rFonts w:ascii="Arial" w:hAnsi="Arial" w:cs="Arial"/>
          <w:sz w:val="20"/>
          <w:szCs w:val="20"/>
        </w:rPr>
        <w:t>deployments</w:t>
      </w:r>
      <w:r>
        <w:rPr>
          <w:rFonts w:ascii="Arial" w:hAnsi="Arial" w:cs="Arial"/>
          <w:sz w:val="20"/>
          <w:szCs w:val="20"/>
        </w:rPr>
        <w:t>.</w:t>
      </w:r>
    </w:p>
    <w:p w14:paraId="48C69305" w14:textId="77777777" w:rsidR="002F2ECB" w:rsidRDefault="002F2ECB" w:rsidP="00662247">
      <w:pPr>
        <w:pStyle w:val="BodyText3"/>
        <w:jc w:val="both"/>
        <w:rPr>
          <w:rFonts w:ascii="Arial" w:hAnsi="Arial" w:cs="Arial"/>
          <w:sz w:val="20"/>
          <w:szCs w:val="20"/>
        </w:rPr>
      </w:pPr>
    </w:p>
    <w:p w14:paraId="19FB6558" w14:textId="1B900C5C" w:rsidR="00D25A7D" w:rsidRDefault="00D25A7D" w:rsidP="00D25A7D">
      <w:pPr>
        <w:pStyle w:val="BodyText3"/>
        <w:jc w:val="both"/>
        <w:rPr>
          <w:rFonts w:ascii="Arial" w:hAnsi="Arial" w:cs="Arial"/>
          <w:sz w:val="20"/>
          <w:szCs w:val="20"/>
        </w:rPr>
      </w:pPr>
      <w:r>
        <w:rPr>
          <w:rFonts w:ascii="Arial" w:hAnsi="Arial" w:cs="Arial"/>
          <w:sz w:val="20"/>
          <w:szCs w:val="20"/>
        </w:rPr>
        <w:t>The su</w:t>
      </w:r>
      <w:r w:rsidRPr="00D25A7D">
        <w:rPr>
          <w:rFonts w:ascii="Arial" w:hAnsi="Arial" w:cs="Arial"/>
          <w:sz w:val="20"/>
          <w:szCs w:val="20"/>
        </w:rPr>
        <w:t xml:space="preserve">rvey </w:t>
      </w:r>
      <w:r>
        <w:rPr>
          <w:rFonts w:ascii="Arial" w:hAnsi="Arial" w:cs="Arial"/>
          <w:sz w:val="20"/>
          <w:szCs w:val="20"/>
        </w:rPr>
        <w:t xml:space="preserve">was filled out by </w:t>
      </w:r>
      <w:r w:rsidRPr="00D25A7D">
        <w:rPr>
          <w:rFonts w:ascii="Arial" w:hAnsi="Arial" w:cs="Arial"/>
          <w:sz w:val="20"/>
          <w:szCs w:val="20"/>
        </w:rPr>
        <w:t xml:space="preserve">33 </w:t>
      </w:r>
      <w:r>
        <w:rPr>
          <w:rFonts w:ascii="Arial" w:hAnsi="Arial" w:cs="Arial"/>
          <w:sz w:val="20"/>
          <w:szCs w:val="20"/>
        </w:rPr>
        <w:t>organisations (</w:t>
      </w:r>
      <w:r w:rsidRPr="00D25A7D">
        <w:rPr>
          <w:rFonts w:ascii="Arial" w:hAnsi="Arial" w:cs="Arial"/>
          <w:sz w:val="20"/>
          <w:szCs w:val="20"/>
        </w:rPr>
        <w:t xml:space="preserve">14 were vendor and 19 </w:t>
      </w:r>
      <w:r>
        <w:rPr>
          <w:rFonts w:ascii="Arial" w:hAnsi="Arial" w:cs="Arial"/>
          <w:sz w:val="20"/>
          <w:szCs w:val="20"/>
        </w:rPr>
        <w:t xml:space="preserve">were </w:t>
      </w:r>
      <w:r w:rsidRPr="00D25A7D">
        <w:rPr>
          <w:rFonts w:ascii="Arial" w:hAnsi="Arial" w:cs="Arial"/>
          <w:sz w:val="20"/>
          <w:szCs w:val="20"/>
        </w:rPr>
        <w:t>from purchasing organisations</w:t>
      </w:r>
      <w:r w:rsidR="004B33D1">
        <w:rPr>
          <w:rFonts w:ascii="Arial" w:hAnsi="Arial" w:cs="Arial"/>
          <w:sz w:val="20"/>
          <w:szCs w:val="20"/>
        </w:rPr>
        <w:t xml:space="preserve"> like public safety operators, government authorities or public safety end users</w:t>
      </w:r>
      <w:r>
        <w:rPr>
          <w:rFonts w:ascii="Arial" w:hAnsi="Arial" w:cs="Arial"/>
          <w:sz w:val="20"/>
          <w:szCs w:val="20"/>
        </w:rPr>
        <w:t>)</w:t>
      </w:r>
      <w:r w:rsidRPr="00D25A7D">
        <w:rPr>
          <w:rFonts w:ascii="Arial" w:hAnsi="Arial" w:cs="Arial"/>
          <w:sz w:val="20"/>
          <w:szCs w:val="20"/>
        </w:rPr>
        <w:t>.</w:t>
      </w:r>
    </w:p>
    <w:p w14:paraId="0036F227" w14:textId="77777777" w:rsidR="002F2ECB" w:rsidRPr="00D25A7D" w:rsidRDefault="002F2ECB" w:rsidP="00D25A7D">
      <w:pPr>
        <w:pStyle w:val="BodyText3"/>
        <w:jc w:val="both"/>
        <w:rPr>
          <w:rFonts w:ascii="Arial" w:hAnsi="Arial" w:cs="Arial"/>
          <w:sz w:val="20"/>
          <w:szCs w:val="20"/>
        </w:rPr>
      </w:pPr>
    </w:p>
    <w:p w14:paraId="007B6F1B" w14:textId="77DD314D" w:rsidR="00D25A7D" w:rsidRDefault="00D25A7D" w:rsidP="00D25A7D">
      <w:pPr>
        <w:pStyle w:val="BodyText3"/>
        <w:jc w:val="both"/>
        <w:rPr>
          <w:rFonts w:ascii="Arial" w:hAnsi="Arial" w:cs="Arial"/>
          <w:sz w:val="20"/>
          <w:szCs w:val="20"/>
        </w:rPr>
      </w:pPr>
      <w:r>
        <w:rPr>
          <w:rFonts w:ascii="Arial" w:hAnsi="Arial" w:cs="Arial"/>
          <w:sz w:val="20"/>
          <w:szCs w:val="20"/>
        </w:rPr>
        <w:t xml:space="preserve">The outcome of the survey is depicted in </w:t>
      </w:r>
      <w:r>
        <w:rPr>
          <w:rFonts w:ascii="Arial" w:hAnsi="Arial" w:cs="Arial"/>
          <w:sz w:val="20"/>
          <w:szCs w:val="20"/>
        </w:rPr>
        <w:fldChar w:fldCharType="begin"/>
      </w:r>
      <w:r>
        <w:rPr>
          <w:rFonts w:ascii="Arial" w:hAnsi="Arial" w:cs="Arial"/>
          <w:sz w:val="20"/>
          <w:szCs w:val="20"/>
        </w:rPr>
        <w:instrText xml:space="preserve"> REF _Ref41404909 \h  \* MERGEFORMAT </w:instrText>
      </w:r>
      <w:r>
        <w:rPr>
          <w:rFonts w:ascii="Arial" w:hAnsi="Arial" w:cs="Arial"/>
          <w:sz w:val="20"/>
          <w:szCs w:val="20"/>
        </w:rPr>
      </w:r>
      <w:r>
        <w:rPr>
          <w:rFonts w:ascii="Arial" w:hAnsi="Arial" w:cs="Arial"/>
          <w:sz w:val="20"/>
          <w:szCs w:val="20"/>
        </w:rPr>
        <w:fldChar w:fldCharType="separate"/>
      </w:r>
      <w:r w:rsidRPr="00D25A7D">
        <w:rPr>
          <w:rFonts w:ascii="Arial" w:hAnsi="Arial" w:cs="Arial"/>
          <w:sz w:val="20"/>
          <w:szCs w:val="20"/>
        </w:rPr>
        <w:t>Figure 1</w:t>
      </w:r>
      <w:r>
        <w:rPr>
          <w:rFonts w:ascii="Arial" w:hAnsi="Arial" w:cs="Arial"/>
          <w:sz w:val="20"/>
          <w:szCs w:val="20"/>
        </w:rPr>
        <w:fldChar w:fldCharType="end"/>
      </w:r>
    </w:p>
    <w:p w14:paraId="4121D826" w14:textId="4A6DF5BF" w:rsidR="00D25A7D" w:rsidRDefault="00D25A7D" w:rsidP="00D25A7D">
      <w:pPr>
        <w:pStyle w:val="BodyText3"/>
        <w:jc w:val="center"/>
        <w:rPr>
          <w:rFonts w:ascii="Arial" w:hAnsi="Arial" w:cs="Arial"/>
          <w:sz w:val="20"/>
          <w:szCs w:val="20"/>
        </w:rPr>
      </w:pPr>
      <w:r w:rsidRPr="00B970B2">
        <w:rPr>
          <w:rFonts w:cs="Arial"/>
          <w:noProof/>
          <w:color w:val="002060"/>
          <w:sz w:val="20"/>
          <w:lang w:eastAsia="en-GB"/>
        </w:rPr>
        <w:lastRenderedPageBreak/>
        <w:drawing>
          <wp:inline distT="0" distB="0" distL="0" distR="0" wp14:anchorId="77796A90" wp14:editId="3119A5A4">
            <wp:extent cx="4838700" cy="2908584"/>
            <wp:effectExtent l="0" t="0" r="0" b="6350"/>
            <wp:docPr id="3" name="Picture 3"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838700" cy="2908584"/>
                    </a:xfrm>
                    <a:prstGeom prst="rect">
                      <a:avLst/>
                    </a:prstGeom>
                    <a:noFill/>
                    <a:ln>
                      <a:noFill/>
                    </a:ln>
                  </pic:spPr>
                </pic:pic>
              </a:graphicData>
            </a:graphic>
          </wp:inline>
        </w:drawing>
      </w:r>
    </w:p>
    <w:p w14:paraId="5C6B9365" w14:textId="44763143" w:rsidR="00D25A7D" w:rsidRPr="00D25A7D" w:rsidRDefault="00D25A7D" w:rsidP="00D25A7D">
      <w:pPr>
        <w:pStyle w:val="Caption"/>
        <w:jc w:val="center"/>
        <w:rPr>
          <w:rFonts w:ascii="Arial" w:hAnsi="Arial" w:cs="Arial"/>
          <w:color w:val="auto"/>
          <w:sz w:val="20"/>
          <w:szCs w:val="20"/>
        </w:rPr>
      </w:pPr>
      <w:bookmarkStart w:id="1" w:name="_Ref41404909"/>
      <w:r w:rsidRPr="00D25A7D">
        <w:rPr>
          <w:rFonts w:ascii="Arial" w:hAnsi="Arial" w:cs="Arial"/>
          <w:color w:val="auto"/>
        </w:rPr>
        <w:t xml:space="preserve">Figure </w:t>
      </w:r>
      <w:r w:rsidRPr="00D25A7D">
        <w:rPr>
          <w:rFonts w:ascii="Arial" w:hAnsi="Arial" w:cs="Arial"/>
          <w:color w:val="auto"/>
        </w:rPr>
        <w:fldChar w:fldCharType="begin"/>
      </w:r>
      <w:r w:rsidRPr="00D25A7D">
        <w:rPr>
          <w:rFonts w:ascii="Arial" w:hAnsi="Arial" w:cs="Arial"/>
          <w:color w:val="auto"/>
        </w:rPr>
        <w:instrText xml:space="preserve"> SEQ Figure \* ARABIC </w:instrText>
      </w:r>
      <w:r w:rsidRPr="00D25A7D">
        <w:rPr>
          <w:rFonts w:ascii="Arial" w:hAnsi="Arial" w:cs="Arial"/>
          <w:color w:val="auto"/>
        </w:rPr>
        <w:fldChar w:fldCharType="separate"/>
      </w:r>
      <w:r w:rsidRPr="00D25A7D">
        <w:rPr>
          <w:rFonts w:ascii="Arial" w:hAnsi="Arial" w:cs="Arial"/>
          <w:noProof/>
          <w:color w:val="auto"/>
        </w:rPr>
        <w:t>1</w:t>
      </w:r>
      <w:r w:rsidRPr="00D25A7D">
        <w:rPr>
          <w:rFonts w:ascii="Arial" w:hAnsi="Arial" w:cs="Arial"/>
          <w:color w:val="auto"/>
        </w:rPr>
        <w:fldChar w:fldCharType="end"/>
      </w:r>
      <w:bookmarkEnd w:id="1"/>
      <w:r w:rsidRPr="00D25A7D">
        <w:rPr>
          <w:rFonts w:ascii="Arial" w:hAnsi="Arial" w:cs="Arial"/>
          <w:color w:val="auto"/>
        </w:rPr>
        <w:t>: results of the 3GPP Release survey</w:t>
      </w:r>
    </w:p>
    <w:p w14:paraId="571ED50B" w14:textId="4310F997" w:rsidR="002F2ECB" w:rsidRDefault="00D25A7D" w:rsidP="00472FB8">
      <w:pPr>
        <w:pStyle w:val="BodyText3"/>
        <w:spacing w:after="0"/>
        <w:jc w:val="both"/>
        <w:rPr>
          <w:rFonts w:ascii="Arial" w:hAnsi="Arial" w:cs="Arial"/>
          <w:sz w:val="20"/>
          <w:szCs w:val="20"/>
        </w:rPr>
      </w:pPr>
      <w:r w:rsidRPr="00D25A7D">
        <w:rPr>
          <w:rFonts w:ascii="Arial" w:hAnsi="Arial" w:cs="Arial"/>
          <w:sz w:val="20"/>
          <w:szCs w:val="20"/>
        </w:rPr>
        <w:t>Please note that some responses have ticked more than one release.</w:t>
      </w:r>
      <w:r w:rsidR="004B33D1">
        <w:rPr>
          <w:rFonts w:ascii="Arial" w:hAnsi="Arial" w:cs="Arial"/>
          <w:sz w:val="20"/>
          <w:szCs w:val="20"/>
        </w:rPr>
        <w:t xml:space="preserve"> All response, who have selected Rel-14 have also selected Rel-15, except 2 responses.</w:t>
      </w:r>
    </w:p>
    <w:p w14:paraId="7D43E74D" w14:textId="77777777" w:rsidR="00897FE2" w:rsidRPr="00472FB8" w:rsidRDefault="00897FE2" w:rsidP="00D25A7D">
      <w:pPr>
        <w:pStyle w:val="BodyText3"/>
        <w:jc w:val="both"/>
        <w:rPr>
          <w:rFonts w:ascii="Arial" w:hAnsi="Arial" w:cs="Arial"/>
        </w:rPr>
      </w:pPr>
    </w:p>
    <w:p w14:paraId="6B373254" w14:textId="28A74548" w:rsidR="0094623E" w:rsidRDefault="0094623E" w:rsidP="00472FB8">
      <w:pPr>
        <w:pStyle w:val="BodyText3"/>
        <w:spacing w:after="0"/>
        <w:jc w:val="both"/>
        <w:rPr>
          <w:rFonts w:ascii="Arial" w:hAnsi="Arial" w:cs="Arial"/>
          <w:b/>
          <w:bCs/>
          <w:sz w:val="20"/>
          <w:szCs w:val="20"/>
        </w:rPr>
      </w:pPr>
      <w:r>
        <w:rPr>
          <w:rFonts w:ascii="Arial" w:hAnsi="Arial" w:cs="Arial"/>
          <w:sz w:val="20"/>
          <w:szCs w:val="20"/>
        </w:rPr>
        <w:t>In its meeting #7</w:t>
      </w:r>
      <w:r w:rsidRPr="004B33D1">
        <w:rPr>
          <w:rFonts w:ascii="Arial" w:hAnsi="Arial" w:cs="Arial"/>
          <w:sz w:val="20"/>
          <w:szCs w:val="20"/>
        </w:rPr>
        <w:t xml:space="preserve"> the</w:t>
      </w:r>
      <w:r>
        <w:rPr>
          <w:rFonts w:ascii="Arial" w:hAnsi="Arial" w:cs="Arial"/>
          <w:sz w:val="20"/>
          <w:szCs w:val="20"/>
        </w:rPr>
        <w:t xml:space="preserve"> taskforce discussed – based on the survey results – about</w:t>
      </w:r>
      <w:r w:rsidRPr="004B33D1">
        <w:rPr>
          <w:rFonts w:ascii="Arial" w:hAnsi="Arial" w:cs="Arial"/>
          <w:sz w:val="20"/>
          <w:szCs w:val="20"/>
        </w:rPr>
        <w:t xml:space="preserve"> </w:t>
      </w:r>
      <w:r w:rsidRPr="008130B5">
        <w:rPr>
          <w:rFonts w:ascii="Arial" w:hAnsi="Arial" w:cs="Arial"/>
          <w:sz w:val="20"/>
          <w:szCs w:val="20"/>
        </w:rPr>
        <w:t xml:space="preserve">the starting 3GPP Release </w:t>
      </w:r>
      <w:r>
        <w:rPr>
          <w:rFonts w:ascii="Arial" w:hAnsi="Arial" w:cs="Arial"/>
          <w:sz w:val="20"/>
          <w:szCs w:val="20"/>
        </w:rPr>
        <w:t xml:space="preserve">for </w:t>
      </w:r>
      <w:r w:rsidRPr="008130B5">
        <w:rPr>
          <w:rFonts w:ascii="Arial" w:hAnsi="Arial" w:cs="Arial"/>
          <w:sz w:val="20"/>
          <w:szCs w:val="20"/>
        </w:rPr>
        <w:t>certification</w:t>
      </w:r>
      <w:r>
        <w:rPr>
          <w:rFonts w:ascii="Arial" w:hAnsi="Arial" w:cs="Arial"/>
          <w:sz w:val="20"/>
          <w:szCs w:val="20"/>
        </w:rPr>
        <w:t>.</w:t>
      </w:r>
      <w:r w:rsidRPr="007C316C">
        <w:rPr>
          <w:rFonts w:ascii="Arial" w:hAnsi="Arial" w:cs="Arial"/>
          <w:b/>
          <w:bCs/>
          <w:sz w:val="20"/>
          <w:szCs w:val="20"/>
        </w:rPr>
        <w:t xml:space="preserve"> </w:t>
      </w:r>
      <w:r w:rsidR="004B33D1">
        <w:rPr>
          <w:rFonts w:ascii="Arial" w:hAnsi="Arial" w:cs="Arial"/>
          <w:sz w:val="20"/>
          <w:szCs w:val="20"/>
        </w:rPr>
        <w:t xml:space="preserve">A </w:t>
      </w:r>
      <w:r w:rsidR="004B33D1" w:rsidRPr="004B33D1">
        <w:rPr>
          <w:rFonts w:ascii="Arial" w:hAnsi="Arial" w:cs="Arial"/>
          <w:sz w:val="20"/>
          <w:szCs w:val="20"/>
        </w:rPr>
        <w:t>majority expect</w:t>
      </w:r>
      <w:r w:rsidR="004B33D1">
        <w:rPr>
          <w:rFonts w:ascii="Arial" w:hAnsi="Arial" w:cs="Arial"/>
          <w:sz w:val="20"/>
          <w:szCs w:val="20"/>
        </w:rPr>
        <w:t>s</w:t>
      </w:r>
      <w:r w:rsidR="004B33D1" w:rsidRPr="004B33D1">
        <w:rPr>
          <w:rFonts w:ascii="Arial" w:hAnsi="Arial" w:cs="Arial"/>
          <w:sz w:val="20"/>
          <w:szCs w:val="20"/>
        </w:rPr>
        <w:t xml:space="preserve"> formal MCX testing and certification from Release 15 onwards</w:t>
      </w:r>
      <w:r w:rsidR="004B33D1">
        <w:rPr>
          <w:rFonts w:ascii="Arial" w:hAnsi="Arial" w:cs="Arial"/>
          <w:sz w:val="20"/>
          <w:szCs w:val="20"/>
        </w:rPr>
        <w:t>.</w:t>
      </w:r>
      <w:r>
        <w:rPr>
          <w:rFonts w:ascii="Arial" w:hAnsi="Arial" w:cs="Arial"/>
          <w:sz w:val="20"/>
          <w:szCs w:val="20"/>
        </w:rPr>
        <w:t xml:space="preserve"> The </w:t>
      </w:r>
      <w:r w:rsidR="00D25A7D" w:rsidRPr="007C316C">
        <w:rPr>
          <w:rFonts w:ascii="Arial" w:hAnsi="Arial" w:cs="Arial"/>
          <w:b/>
          <w:bCs/>
          <w:sz w:val="20"/>
          <w:szCs w:val="20"/>
        </w:rPr>
        <w:t xml:space="preserve">GCF-TCCA </w:t>
      </w:r>
      <w:r w:rsidR="004B33D1">
        <w:rPr>
          <w:rFonts w:ascii="Arial" w:hAnsi="Arial" w:cs="Arial"/>
          <w:b/>
          <w:bCs/>
          <w:sz w:val="20"/>
          <w:szCs w:val="20"/>
        </w:rPr>
        <w:t xml:space="preserve">joint </w:t>
      </w:r>
      <w:r w:rsidR="00D25A7D" w:rsidRPr="007C316C">
        <w:rPr>
          <w:rFonts w:ascii="Arial" w:hAnsi="Arial" w:cs="Arial"/>
          <w:b/>
          <w:bCs/>
          <w:sz w:val="20"/>
          <w:szCs w:val="20"/>
        </w:rPr>
        <w:t xml:space="preserve">taskforce decided to </w:t>
      </w:r>
      <w:r>
        <w:rPr>
          <w:rFonts w:ascii="Arial" w:hAnsi="Arial" w:cs="Arial"/>
          <w:b/>
          <w:bCs/>
          <w:sz w:val="20"/>
          <w:szCs w:val="20"/>
        </w:rPr>
        <w:t>start</w:t>
      </w:r>
      <w:r w:rsidR="00D25A7D" w:rsidRPr="007C316C">
        <w:rPr>
          <w:rFonts w:ascii="Arial" w:hAnsi="Arial" w:cs="Arial"/>
          <w:b/>
          <w:bCs/>
          <w:sz w:val="20"/>
          <w:szCs w:val="20"/>
        </w:rPr>
        <w:t xml:space="preserve"> MCX certification </w:t>
      </w:r>
      <w:r>
        <w:rPr>
          <w:rFonts w:ascii="Arial" w:hAnsi="Arial" w:cs="Arial"/>
          <w:b/>
          <w:bCs/>
          <w:sz w:val="20"/>
          <w:szCs w:val="20"/>
        </w:rPr>
        <w:t xml:space="preserve">based </w:t>
      </w:r>
      <w:r w:rsidR="00D25A7D" w:rsidRPr="007C316C">
        <w:rPr>
          <w:rFonts w:ascii="Arial" w:hAnsi="Arial" w:cs="Arial"/>
          <w:b/>
          <w:bCs/>
          <w:sz w:val="20"/>
          <w:szCs w:val="20"/>
        </w:rPr>
        <w:t>on Release-15</w:t>
      </w:r>
      <w:r w:rsidR="004B33D1">
        <w:rPr>
          <w:rFonts w:ascii="Arial" w:hAnsi="Arial" w:cs="Arial"/>
          <w:b/>
          <w:bCs/>
          <w:sz w:val="20"/>
          <w:szCs w:val="20"/>
        </w:rPr>
        <w:t>.</w:t>
      </w:r>
    </w:p>
    <w:p w14:paraId="6921D606" w14:textId="77777777" w:rsidR="00897FE2" w:rsidRPr="00472FB8" w:rsidRDefault="00897FE2" w:rsidP="001868F7">
      <w:pPr>
        <w:pStyle w:val="BodyText3"/>
        <w:jc w:val="both"/>
        <w:rPr>
          <w:rFonts w:ascii="Arial" w:hAnsi="Arial" w:cs="Arial"/>
        </w:rPr>
      </w:pPr>
    </w:p>
    <w:p w14:paraId="08A10EF8" w14:textId="310D5FD2" w:rsidR="001868F7" w:rsidRDefault="001868F7" w:rsidP="001868F7">
      <w:pPr>
        <w:pStyle w:val="BodyText3"/>
        <w:jc w:val="both"/>
        <w:rPr>
          <w:rFonts w:ascii="Arial" w:hAnsi="Arial" w:cs="Arial"/>
          <w:sz w:val="20"/>
          <w:szCs w:val="20"/>
        </w:rPr>
      </w:pPr>
      <w:r>
        <w:rPr>
          <w:rFonts w:ascii="Arial" w:hAnsi="Arial" w:cs="Arial"/>
          <w:sz w:val="20"/>
          <w:szCs w:val="20"/>
        </w:rPr>
        <w:t>Later Releases (Release-16 onwards) will be considered and included into the certification in due time.</w:t>
      </w:r>
    </w:p>
    <w:p w14:paraId="2A245343" w14:textId="3419B60C" w:rsidR="0094623E" w:rsidRDefault="001868F7" w:rsidP="00472FB8">
      <w:pPr>
        <w:pStyle w:val="BodyText3"/>
        <w:spacing w:after="0"/>
        <w:jc w:val="both"/>
        <w:rPr>
          <w:rFonts w:ascii="Arial" w:hAnsi="Arial" w:cs="Arial"/>
          <w:sz w:val="20"/>
          <w:szCs w:val="20"/>
        </w:rPr>
      </w:pPr>
      <w:r>
        <w:rPr>
          <w:rFonts w:ascii="Arial" w:hAnsi="Arial" w:cs="Arial"/>
          <w:sz w:val="20"/>
          <w:szCs w:val="20"/>
        </w:rPr>
        <w:t xml:space="preserve">Until the 3GPP conformance test specifications for Release-15 are available, the usage of </w:t>
      </w:r>
      <w:r w:rsidR="00D25A7D">
        <w:rPr>
          <w:rFonts w:ascii="Arial" w:hAnsi="Arial" w:cs="Arial"/>
          <w:sz w:val="20"/>
          <w:szCs w:val="20"/>
        </w:rPr>
        <w:t xml:space="preserve">Release-13 or Release-14 </w:t>
      </w:r>
      <w:r>
        <w:rPr>
          <w:rFonts w:ascii="Arial" w:hAnsi="Arial" w:cs="Arial"/>
          <w:sz w:val="20"/>
          <w:szCs w:val="20"/>
        </w:rPr>
        <w:t xml:space="preserve">conformance test specifications may </w:t>
      </w:r>
      <w:r w:rsidR="004B33D1">
        <w:rPr>
          <w:rFonts w:ascii="Arial" w:hAnsi="Arial" w:cs="Arial"/>
          <w:sz w:val="20"/>
          <w:szCs w:val="20"/>
        </w:rPr>
        <w:t xml:space="preserve">be considered </w:t>
      </w:r>
      <w:r w:rsidR="00D25A7D">
        <w:rPr>
          <w:rFonts w:ascii="Arial" w:hAnsi="Arial" w:cs="Arial"/>
          <w:sz w:val="20"/>
          <w:szCs w:val="20"/>
        </w:rPr>
        <w:t>for MCX Certification</w:t>
      </w:r>
      <w:r>
        <w:rPr>
          <w:rFonts w:ascii="Arial" w:hAnsi="Arial" w:cs="Arial"/>
          <w:sz w:val="20"/>
          <w:szCs w:val="20"/>
        </w:rPr>
        <w:t xml:space="preserve"> as long as the signalling is backward/forward compatible with Release-15,</w:t>
      </w:r>
    </w:p>
    <w:p w14:paraId="5000A992" w14:textId="77777777" w:rsidR="00D25A7D" w:rsidRPr="00472FB8" w:rsidRDefault="00D25A7D" w:rsidP="00D25A7D">
      <w:pPr>
        <w:pStyle w:val="BodyText3"/>
        <w:jc w:val="both"/>
        <w:rPr>
          <w:rFonts w:ascii="Arial" w:hAnsi="Arial" w:cs="Arial"/>
        </w:rPr>
      </w:pPr>
    </w:p>
    <w:p w14:paraId="53267799" w14:textId="4B42BF59" w:rsidR="00646605" w:rsidRPr="003D72E8" w:rsidRDefault="00D06E17" w:rsidP="00852EE9">
      <w:pPr>
        <w:spacing w:after="240"/>
        <w:ind w:left="1440" w:hanging="1440"/>
        <w:jc w:val="both"/>
        <w:rPr>
          <w:rFonts w:ascii="Arial" w:hAnsi="Arial" w:cs="Arial"/>
          <w:b/>
          <w:sz w:val="20"/>
          <w:szCs w:val="20"/>
          <w:u w:val="single"/>
        </w:rPr>
      </w:pPr>
      <w:r>
        <w:rPr>
          <w:rFonts w:ascii="Arial" w:hAnsi="Arial" w:cs="Arial"/>
          <w:b/>
          <w:sz w:val="20"/>
          <w:szCs w:val="20"/>
          <w:u w:val="single"/>
        </w:rPr>
        <w:t>Actions</w:t>
      </w:r>
    </w:p>
    <w:p w14:paraId="383B5879" w14:textId="7C03D78F" w:rsidR="00D06E17" w:rsidRDefault="00D06E17" w:rsidP="00D06E17">
      <w:pPr>
        <w:pStyle w:val="BodyText3"/>
        <w:jc w:val="both"/>
        <w:rPr>
          <w:rFonts w:ascii="Arial" w:hAnsi="Arial" w:cs="Arial"/>
          <w:sz w:val="20"/>
          <w:szCs w:val="20"/>
        </w:rPr>
      </w:pPr>
      <w:r>
        <w:rPr>
          <w:rFonts w:ascii="Arial" w:hAnsi="Arial" w:cs="Arial"/>
          <w:sz w:val="20"/>
          <w:szCs w:val="20"/>
        </w:rPr>
        <w:t>The GCF-TCCA Joint Taskforce kindly ask 3GPP RAN5 to:</w:t>
      </w:r>
    </w:p>
    <w:p w14:paraId="2EF5EC71" w14:textId="205E7AFC" w:rsidR="00B27DAD" w:rsidRPr="003D72E8" w:rsidRDefault="004B33D1" w:rsidP="00472FB8">
      <w:pPr>
        <w:pStyle w:val="BodyText3"/>
        <w:numPr>
          <w:ilvl w:val="0"/>
          <w:numId w:val="12"/>
        </w:numPr>
        <w:spacing w:after="0"/>
        <w:ind w:left="714" w:hanging="357"/>
        <w:jc w:val="both"/>
        <w:rPr>
          <w:rFonts w:ascii="Arial" w:hAnsi="Arial" w:cs="Arial"/>
          <w:sz w:val="20"/>
          <w:szCs w:val="20"/>
        </w:rPr>
      </w:pPr>
      <w:r>
        <w:rPr>
          <w:rFonts w:ascii="Arial" w:hAnsi="Arial" w:cs="Arial"/>
          <w:sz w:val="20"/>
          <w:szCs w:val="20"/>
        </w:rPr>
        <w:t>Take the results from the survey into account and take action to a</w:t>
      </w:r>
      <w:r w:rsidR="00D25A7D">
        <w:rPr>
          <w:rFonts w:ascii="Arial" w:hAnsi="Arial" w:cs="Arial"/>
          <w:sz w:val="20"/>
          <w:szCs w:val="20"/>
        </w:rPr>
        <w:t>lign</w:t>
      </w:r>
      <w:r w:rsidR="00577446">
        <w:rPr>
          <w:rFonts w:ascii="Arial" w:hAnsi="Arial" w:cs="Arial"/>
          <w:sz w:val="20"/>
          <w:szCs w:val="20"/>
        </w:rPr>
        <w:t xml:space="preserve"> the MCX related 3GPP RAN5 conformance test specifications 3GPP TS 36.579-x </w:t>
      </w:r>
      <w:r>
        <w:rPr>
          <w:rFonts w:ascii="Arial" w:hAnsi="Arial" w:cs="Arial"/>
          <w:sz w:val="20"/>
          <w:szCs w:val="20"/>
        </w:rPr>
        <w:t>with Release-15</w:t>
      </w:r>
      <w:r w:rsidR="00577446">
        <w:rPr>
          <w:rFonts w:ascii="Arial" w:hAnsi="Arial" w:cs="Arial"/>
          <w:sz w:val="20"/>
          <w:szCs w:val="20"/>
        </w:rPr>
        <w:t>.</w:t>
      </w:r>
    </w:p>
    <w:p w14:paraId="4420C370" w14:textId="77777777" w:rsidR="00852EE9" w:rsidRPr="00472FB8" w:rsidRDefault="00852EE9" w:rsidP="006D6393">
      <w:pPr>
        <w:pStyle w:val="BodyText3"/>
        <w:jc w:val="both"/>
        <w:rPr>
          <w:rFonts w:ascii="Arial" w:hAnsi="Arial" w:cs="Arial"/>
        </w:rPr>
      </w:pPr>
    </w:p>
    <w:p w14:paraId="37F68345" w14:textId="283FD4DA" w:rsidR="006D6393" w:rsidRPr="003D72E8" w:rsidRDefault="006D6393" w:rsidP="006D6393">
      <w:pPr>
        <w:pStyle w:val="BodyText3"/>
        <w:jc w:val="both"/>
        <w:rPr>
          <w:rFonts w:ascii="Arial" w:hAnsi="Arial" w:cs="Arial"/>
          <w:b/>
          <w:sz w:val="20"/>
          <w:szCs w:val="20"/>
        </w:rPr>
      </w:pPr>
      <w:r w:rsidRPr="003D72E8">
        <w:rPr>
          <w:rFonts w:ascii="Arial" w:hAnsi="Arial" w:cs="Arial"/>
          <w:b/>
          <w:sz w:val="20"/>
          <w:szCs w:val="20"/>
        </w:rPr>
        <w:t>Dates of Next Meeting</w:t>
      </w:r>
      <w:r w:rsidR="00810753">
        <w:rPr>
          <w:rFonts w:ascii="Arial" w:hAnsi="Arial" w:cs="Arial"/>
          <w:b/>
          <w:sz w:val="20"/>
          <w:szCs w:val="20"/>
        </w:rPr>
        <w:t>s</w:t>
      </w:r>
    </w:p>
    <w:p w14:paraId="3F2D2776" w14:textId="146872D8" w:rsidR="00D06E17" w:rsidRDefault="00577446" w:rsidP="00A47AB9">
      <w:pPr>
        <w:spacing w:before="120" w:after="120"/>
        <w:ind w:left="360"/>
        <w:rPr>
          <w:rFonts w:ascii="Arial" w:hAnsi="Arial" w:cs="Arial"/>
          <w:sz w:val="20"/>
          <w:szCs w:val="20"/>
        </w:rPr>
      </w:pPr>
      <w:r>
        <w:rPr>
          <w:rFonts w:ascii="Arial" w:hAnsi="Arial" w:cs="Arial"/>
          <w:sz w:val="20"/>
          <w:szCs w:val="20"/>
        </w:rPr>
        <w:t xml:space="preserve">The </w:t>
      </w:r>
      <w:r w:rsidR="00D06E17">
        <w:rPr>
          <w:rFonts w:ascii="Arial" w:hAnsi="Arial" w:cs="Arial"/>
          <w:sz w:val="20"/>
          <w:szCs w:val="20"/>
        </w:rPr>
        <w:t xml:space="preserve">(temporary) GCF-TCCA </w:t>
      </w:r>
      <w:r>
        <w:rPr>
          <w:rFonts w:ascii="Arial" w:hAnsi="Arial" w:cs="Arial"/>
          <w:sz w:val="20"/>
          <w:szCs w:val="20"/>
        </w:rPr>
        <w:t xml:space="preserve">Joint Task Force </w:t>
      </w:r>
      <w:r w:rsidR="00D06E17">
        <w:rPr>
          <w:rFonts w:ascii="Arial" w:hAnsi="Arial" w:cs="Arial"/>
          <w:sz w:val="20"/>
          <w:szCs w:val="20"/>
        </w:rPr>
        <w:t>w</w:t>
      </w:r>
      <w:r w:rsidR="00C764E8">
        <w:rPr>
          <w:rFonts w:ascii="Arial" w:hAnsi="Arial" w:cs="Arial"/>
          <w:sz w:val="20"/>
          <w:szCs w:val="20"/>
        </w:rPr>
        <w:t>as</w:t>
      </w:r>
      <w:r w:rsidR="00D06E17">
        <w:rPr>
          <w:rFonts w:ascii="Arial" w:hAnsi="Arial" w:cs="Arial"/>
          <w:sz w:val="20"/>
          <w:szCs w:val="20"/>
        </w:rPr>
        <w:t xml:space="preserve"> closed in June 2020.</w:t>
      </w:r>
    </w:p>
    <w:p w14:paraId="050A4B50" w14:textId="060A79A0" w:rsidR="00D06E17" w:rsidRDefault="00D06E17" w:rsidP="00A47AB9">
      <w:pPr>
        <w:spacing w:before="120" w:after="120"/>
        <w:ind w:left="360"/>
        <w:rPr>
          <w:rFonts w:ascii="Arial" w:hAnsi="Arial" w:cs="Arial"/>
          <w:sz w:val="20"/>
          <w:szCs w:val="20"/>
        </w:rPr>
      </w:pPr>
      <w:r>
        <w:rPr>
          <w:rFonts w:ascii="Arial" w:hAnsi="Arial" w:cs="Arial"/>
          <w:sz w:val="20"/>
          <w:szCs w:val="20"/>
        </w:rPr>
        <w:t>Its activities will be continued by the permanent GCF Mission Critical Agreement Group (MCAG).</w:t>
      </w:r>
      <w:r>
        <w:rPr>
          <w:rFonts w:ascii="Arial" w:hAnsi="Arial" w:cs="Arial"/>
          <w:sz w:val="20"/>
          <w:szCs w:val="20"/>
        </w:rPr>
        <w:br/>
        <w:t>TCCA will continue to support the MCAG and Mission Critical related certification activities.</w:t>
      </w:r>
    </w:p>
    <w:p w14:paraId="38699962" w14:textId="130ED005" w:rsidR="00D06E17" w:rsidRPr="003D72E8" w:rsidRDefault="00D06E17" w:rsidP="00D06E17">
      <w:pPr>
        <w:pStyle w:val="BodyText3"/>
        <w:jc w:val="both"/>
        <w:rPr>
          <w:rFonts w:ascii="Arial" w:hAnsi="Arial" w:cs="Arial"/>
          <w:b/>
          <w:sz w:val="20"/>
          <w:szCs w:val="20"/>
        </w:rPr>
      </w:pPr>
      <w:r>
        <w:rPr>
          <w:rFonts w:ascii="Arial" w:hAnsi="Arial" w:cs="Arial"/>
          <w:b/>
          <w:sz w:val="20"/>
          <w:szCs w:val="20"/>
        </w:rPr>
        <w:t>Contacts</w:t>
      </w:r>
    </w:p>
    <w:p w14:paraId="5D34D091" w14:textId="05FB99FE" w:rsidR="009400FC" w:rsidRPr="003D72E8" w:rsidRDefault="00D06E17" w:rsidP="00A47AB9">
      <w:pPr>
        <w:spacing w:before="120" w:after="120"/>
        <w:ind w:left="360"/>
        <w:rPr>
          <w:rFonts w:ascii="Arial" w:hAnsi="Arial" w:cs="Arial"/>
          <w:sz w:val="20"/>
          <w:szCs w:val="20"/>
        </w:rPr>
      </w:pPr>
      <w:r>
        <w:rPr>
          <w:rFonts w:ascii="Arial" w:hAnsi="Arial" w:cs="Arial"/>
          <w:sz w:val="20"/>
          <w:szCs w:val="20"/>
        </w:rPr>
        <w:t>Christ Hogg (GCF) and Harald Ludwig (TCCA), co-chairs of the GCF-TCCA Joint Taskforce.</w:t>
      </w:r>
      <w:r>
        <w:rPr>
          <w:rFonts w:ascii="Arial" w:hAnsi="Arial" w:cs="Arial"/>
          <w:sz w:val="20"/>
          <w:szCs w:val="20"/>
        </w:rPr>
        <w:br/>
      </w:r>
      <w:hyperlink r:id="rId11" w:history="1">
        <w:r w:rsidRPr="00A27EBC">
          <w:rPr>
            <w:rStyle w:val="Hyperlink"/>
            <w:rFonts w:ascii="Arial" w:hAnsi="Arial" w:cs="Arial"/>
            <w:sz w:val="20"/>
            <w:szCs w:val="20"/>
          </w:rPr>
          <w:t>chris.hogg@globalcertificationforum.org</w:t>
        </w:r>
      </w:hyperlink>
      <w:r>
        <w:rPr>
          <w:rFonts w:ascii="Arial" w:hAnsi="Arial" w:cs="Arial"/>
          <w:sz w:val="20"/>
          <w:szCs w:val="20"/>
        </w:rPr>
        <w:t xml:space="preserve">, </w:t>
      </w:r>
      <w:hyperlink r:id="rId12" w:history="1">
        <w:r w:rsidRPr="00A27EBC">
          <w:rPr>
            <w:rStyle w:val="Hyperlink"/>
            <w:rFonts w:ascii="Arial" w:hAnsi="Arial" w:cs="Arial"/>
            <w:sz w:val="20"/>
            <w:szCs w:val="20"/>
          </w:rPr>
          <w:t>harald.ludwig@tcca.info</w:t>
        </w:r>
      </w:hyperlink>
    </w:p>
    <w:sectPr w:rsidR="009400FC" w:rsidRPr="003D72E8" w:rsidSect="004A5ACE">
      <w:headerReference w:type="even" r:id="rId13"/>
      <w:headerReference w:type="default" r:id="rId14"/>
      <w:footerReference w:type="even" r:id="rId15"/>
      <w:footerReference w:type="default" r:id="rId16"/>
      <w:headerReference w:type="first" r:id="rId17"/>
      <w:footerReference w:type="first" r:id="rId18"/>
      <w:pgSz w:w="11907" w:h="16840" w:code="9"/>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A5079F" w14:textId="77777777" w:rsidR="003B2460" w:rsidRDefault="003B2460" w:rsidP="000D12AC">
      <w:r>
        <w:separator/>
      </w:r>
    </w:p>
  </w:endnote>
  <w:endnote w:type="continuationSeparator" w:id="0">
    <w:p w14:paraId="59CABC45" w14:textId="77777777" w:rsidR="003B2460" w:rsidRDefault="003B2460" w:rsidP="000D1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auto"/>
    <w:pitch w:val="variable"/>
    <w:sig w:usb0="00000003"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E8022" w14:textId="77777777" w:rsidR="008F7ACB" w:rsidRDefault="008F7A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A0B72" w14:textId="460ED37C" w:rsidR="00A54613" w:rsidRPr="006D6393" w:rsidRDefault="003B2460" w:rsidP="00577446">
    <w:pPr>
      <w:tabs>
        <w:tab w:val="center" w:pos="6096"/>
        <w:tab w:val="right" w:pos="9639"/>
      </w:tabs>
      <w:rPr>
        <w:rFonts w:ascii="Arial" w:hAnsi="Arial" w:cs="Arial"/>
        <w:color w:val="4BACC6"/>
        <w:sz w:val="20"/>
        <w:szCs w:val="20"/>
      </w:rPr>
    </w:pPr>
    <w:hyperlink r:id="rId1" w:history="1">
      <w:r w:rsidR="009E344F" w:rsidRPr="006D6393">
        <w:rPr>
          <w:rFonts w:ascii="Arial" w:hAnsi="Arial" w:cs="Arial"/>
          <w:color w:val="4BACC6"/>
          <w:sz w:val="20"/>
          <w:szCs w:val="20"/>
        </w:rPr>
        <w:t>www.globalcertificationforum.org</w:t>
      </w:r>
    </w:hyperlink>
    <w:r w:rsidR="00577446">
      <w:rPr>
        <w:rFonts w:ascii="Arial" w:hAnsi="Arial" w:cs="Arial"/>
        <w:color w:val="4BACC6"/>
        <w:sz w:val="20"/>
        <w:szCs w:val="20"/>
      </w:rPr>
      <w:t>    www.tcca.info</w:t>
    </w:r>
    <w:r w:rsidR="009E344F" w:rsidRPr="006D6393">
      <w:rPr>
        <w:rFonts w:ascii="Arial" w:hAnsi="Arial" w:cs="Arial"/>
        <w:color w:val="4BACC6"/>
        <w:sz w:val="20"/>
        <w:szCs w:val="20"/>
      </w:rPr>
      <w:tab/>
    </w:r>
    <w:r w:rsidR="009E344F" w:rsidRPr="006D6393">
      <w:rPr>
        <w:rFonts w:ascii="Arial" w:hAnsi="Arial" w:cs="Arial"/>
        <w:color w:val="4BACC6"/>
        <w:sz w:val="20"/>
        <w:szCs w:val="20"/>
      </w:rPr>
      <w:tab/>
    </w:r>
    <w:r w:rsidR="009E344F" w:rsidRPr="006D6393">
      <w:rPr>
        <w:rStyle w:val="PageNumber"/>
        <w:rFonts w:ascii="Arial" w:hAnsi="Arial" w:cs="Arial"/>
        <w:sz w:val="20"/>
        <w:szCs w:val="20"/>
      </w:rPr>
      <w:t xml:space="preserve">Page </w:t>
    </w:r>
    <w:r w:rsidR="009E344F" w:rsidRPr="006D6393">
      <w:rPr>
        <w:rStyle w:val="PageNumber"/>
        <w:rFonts w:ascii="Arial" w:hAnsi="Arial" w:cs="Arial"/>
        <w:sz w:val="20"/>
        <w:szCs w:val="20"/>
      </w:rPr>
      <w:fldChar w:fldCharType="begin"/>
    </w:r>
    <w:r w:rsidR="009E344F" w:rsidRPr="006D6393">
      <w:rPr>
        <w:rStyle w:val="PageNumber"/>
        <w:rFonts w:ascii="Arial" w:hAnsi="Arial" w:cs="Arial"/>
        <w:sz w:val="20"/>
        <w:szCs w:val="20"/>
      </w:rPr>
      <w:instrText xml:space="preserve"> PAGE </w:instrText>
    </w:r>
    <w:r w:rsidR="009E344F" w:rsidRPr="006D6393">
      <w:rPr>
        <w:rStyle w:val="PageNumber"/>
        <w:rFonts w:ascii="Arial" w:hAnsi="Arial" w:cs="Arial"/>
        <w:sz w:val="20"/>
        <w:szCs w:val="20"/>
      </w:rPr>
      <w:fldChar w:fldCharType="separate"/>
    </w:r>
    <w:r w:rsidR="004A5ACE">
      <w:rPr>
        <w:rStyle w:val="PageNumber"/>
        <w:rFonts w:ascii="Arial" w:hAnsi="Arial" w:cs="Arial"/>
        <w:noProof/>
        <w:sz w:val="20"/>
        <w:szCs w:val="20"/>
      </w:rPr>
      <w:t>1</w:t>
    </w:r>
    <w:r w:rsidR="009E344F" w:rsidRPr="006D6393">
      <w:rPr>
        <w:rStyle w:val="PageNumber"/>
        <w:rFonts w:ascii="Arial" w:hAnsi="Arial" w:cs="Arial"/>
        <w:sz w:val="20"/>
        <w:szCs w:val="20"/>
      </w:rPr>
      <w:fldChar w:fldCharType="end"/>
    </w:r>
    <w:r w:rsidR="009E344F" w:rsidRPr="006D6393">
      <w:rPr>
        <w:rStyle w:val="PageNumber"/>
        <w:rFonts w:ascii="Arial" w:hAnsi="Arial" w:cs="Arial"/>
        <w:sz w:val="20"/>
        <w:szCs w:val="20"/>
      </w:rPr>
      <w:t xml:space="preserve"> of </w:t>
    </w:r>
    <w:r w:rsidR="009E344F" w:rsidRPr="006D6393">
      <w:rPr>
        <w:rStyle w:val="PageNumber"/>
        <w:rFonts w:ascii="Arial" w:hAnsi="Arial" w:cs="Arial"/>
        <w:sz w:val="20"/>
        <w:szCs w:val="20"/>
      </w:rPr>
      <w:fldChar w:fldCharType="begin"/>
    </w:r>
    <w:r w:rsidR="009E344F" w:rsidRPr="006D6393">
      <w:rPr>
        <w:rStyle w:val="PageNumber"/>
        <w:rFonts w:ascii="Arial" w:hAnsi="Arial" w:cs="Arial"/>
        <w:sz w:val="20"/>
        <w:szCs w:val="20"/>
      </w:rPr>
      <w:instrText xml:space="preserve"> NUMPAGES </w:instrText>
    </w:r>
    <w:r w:rsidR="009E344F" w:rsidRPr="006D6393">
      <w:rPr>
        <w:rStyle w:val="PageNumber"/>
        <w:rFonts w:ascii="Arial" w:hAnsi="Arial" w:cs="Arial"/>
        <w:sz w:val="20"/>
        <w:szCs w:val="20"/>
      </w:rPr>
      <w:fldChar w:fldCharType="separate"/>
    </w:r>
    <w:r w:rsidR="004A5ACE">
      <w:rPr>
        <w:rStyle w:val="PageNumber"/>
        <w:rFonts w:ascii="Arial" w:hAnsi="Arial" w:cs="Arial"/>
        <w:noProof/>
        <w:sz w:val="20"/>
        <w:szCs w:val="20"/>
      </w:rPr>
      <w:t>1</w:t>
    </w:r>
    <w:r w:rsidR="009E344F" w:rsidRPr="006D6393">
      <w:rPr>
        <w:rStyle w:val="PageNumber"/>
        <w:rFonts w:ascii="Arial" w:hAnsi="Arial" w:cs="Arial"/>
        <w:sz w:val="20"/>
        <w:szCs w:val="20"/>
      </w:rPr>
      <w:fldChar w:fldCharType="end"/>
    </w:r>
  </w:p>
  <w:p w14:paraId="416610F2" w14:textId="77777777" w:rsidR="00A54613" w:rsidRDefault="00A546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E0815" w14:textId="77777777" w:rsidR="008F7ACB" w:rsidRDefault="008F7A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ACD0B2" w14:textId="77777777" w:rsidR="003B2460" w:rsidRDefault="003B2460" w:rsidP="000D12AC">
      <w:r>
        <w:separator/>
      </w:r>
    </w:p>
  </w:footnote>
  <w:footnote w:type="continuationSeparator" w:id="0">
    <w:p w14:paraId="78ECEC8D" w14:textId="77777777" w:rsidR="003B2460" w:rsidRDefault="003B2460" w:rsidP="000D12AC">
      <w:r>
        <w:continuationSeparator/>
      </w:r>
    </w:p>
  </w:footnote>
  <w:footnote w:id="1">
    <w:p w14:paraId="1E91D7A3" w14:textId="35EAD7C1" w:rsidR="002F2ECB" w:rsidRPr="002F2ECB" w:rsidRDefault="002F2ECB">
      <w:pPr>
        <w:pStyle w:val="FootnoteText"/>
        <w:rPr>
          <w:rFonts w:ascii="Arial" w:hAnsi="Arial" w:cs="Arial"/>
          <w:sz w:val="18"/>
          <w:szCs w:val="18"/>
        </w:rPr>
      </w:pPr>
      <w:r>
        <w:rPr>
          <w:rStyle w:val="FootnoteReference"/>
        </w:rPr>
        <w:footnoteRef/>
      </w:r>
      <w:r>
        <w:t xml:space="preserve"> </w:t>
      </w:r>
      <w:r w:rsidRPr="002F2ECB">
        <w:rPr>
          <w:rFonts w:ascii="Arial" w:hAnsi="Arial" w:cs="Arial"/>
          <w:sz w:val="18"/>
          <w:szCs w:val="18"/>
        </w:rPr>
        <w:t>Taskforce member organisations: Airbus, Alea, Anritsu, Astrid, Basque University, BDBOS, Bureau Veritas, Dekra, DSB, du, Ericsson, ETSI, French Gendarmerie, Frequentis, GCF, Huawei, Hytera, IOTAS, Kaitec, Keysight, Leonardo, Mason Advisory, Motorola Solutions, Multitech, Nemergent Solutions, Nokia, Orange, Police Netherlands, Pro-M, Qualcomm, Samsung, Sepura, SmartViser, T-Mobile US, Suomen Erillisverkot, Swissphone, TCCA, Telecom Italia, Telstra, UK Home Office, Umlaut, Zetron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9ACD5" w14:textId="77777777" w:rsidR="008F7ACB" w:rsidRDefault="008F7A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C519F" w14:textId="77777777" w:rsidR="00472FB8" w:rsidRDefault="00472FB8" w:rsidP="00213343">
    <w:pPr>
      <w:pStyle w:val="Header"/>
      <w:jc w:val="both"/>
      <w:rPr>
        <w:rFonts w:ascii="Arial" w:hAnsi="Arial" w:cs="Arial"/>
        <w:sz w:val="16"/>
        <w:szCs w:val="16"/>
      </w:rPr>
    </w:pPr>
  </w:p>
  <w:p w14:paraId="77E88A7B" w14:textId="77777777" w:rsidR="00472FB8" w:rsidRDefault="00472FB8" w:rsidP="00213343">
    <w:pPr>
      <w:pStyle w:val="Header"/>
      <w:jc w:val="both"/>
      <w:rPr>
        <w:rFonts w:ascii="Arial" w:hAnsi="Arial" w:cs="Arial"/>
        <w:sz w:val="16"/>
        <w:szCs w:val="16"/>
      </w:rPr>
    </w:pPr>
  </w:p>
  <w:p w14:paraId="768FDED5" w14:textId="1B7714C5" w:rsidR="00472FB8" w:rsidRPr="007B62A7" w:rsidRDefault="00472FB8" w:rsidP="00472FB8">
    <w:pPr>
      <w:pStyle w:val="CRCoverPage"/>
      <w:tabs>
        <w:tab w:val="right" w:pos="9639"/>
      </w:tabs>
      <w:spacing w:after="0"/>
      <w:rPr>
        <w:b/>
        <w:noProof/>
        <w:sz w:val="24"/>
      </w:rPr>
    </w:pPr>
    <w:r w:rsidRPr="007B62A7">
      <w:rPr>
        <w:b/>
        <w:noProof/>
        <w:sz w:val="24"/>
      </w:rPr>
      <w:t>3GPP TSG-SA WG6 Meeting #3</w:t>
    </w:r>
    <w:r>
      <w:rPr>
        <w:b/>
        <w:noProof/>
        <w:sz w:val="24"/>
      </w:rPr>
      <w:t>8-e</w:t>
    </w:r>
    <w:r w:rsidRPr="007B62A7">
      <w:rPr>
        <w:b/>
        <w:noProof/>
        <w:sz w:val="24"/>
      </w:rPr>
      <w:tab/>
      <w:t>S6-</w:t>
    </w:r>
    <w:r>
      <w:rPr>
        <w:b/>
        <w:noProof/>
        <w:sz w:val="24"/>
      </w:rPr>
      <w:t>200976</w:t>
    </w:r>
  </w:p>
  <w:p w14:paraId="08649A5A" w14:textId="778C7108" w:rsidR="00472FB8" w:rsidRDefault="00472FB8" w:rsidP="00472FB8">
    <w:pPr>
      <w:pStyle w:val="CRCoverPage"/>
      <w:tabs>
        <w:tab w:val="right" w:pos="9639"/>
      </w:tabs>
      <w:spacing w:after="0"/>
      <w:rPr>
        <w:b/>
        <w:noProof/>
        <w:sz w:val="24"/>
      </w:rPr>
    </w:pPr>
    <w:r>
      <w:rPr>
        <w:b/>
        <w:noProof/>
        <w:sz w:val="24"/>
      </w:rPr>
      <w:t>e</w:t>
    </w:r>
    <w:r w:rsidRPr="0009628C">
      <w:rPr>
        <w:b/>
        <w:noProof/>
        <w:sz w:val="24"/>
      </w:rPr>
      <w:t xml:space="preserve">-meeting, </w:t>
    </w:r>
    <w:r>
      <w:rPr>
        <w:rFonts w:cs="Arial"/>
        <w:b/>
        <w:bCs/>
        <w:sz w:val="22"/>
      </w:rPr>
      <w:t>20</w:t>
    </w:r>
    <w:r>
      <w:rPr>
        <w:rFonts w:cs="Arial"/>
        <w:b/>
        <w:bCs/>
        <w:sz w:val="22"/>
        <w:vertAlign w:val="superscript"/>
      </w:rPr>
      <w:t>th</w:t>
    </w:r>
    <w:r>
      <w:rPr>
        <w:rFonts w:cs="Arial"/>
        <w:b/>
        <w:bCs/>
        <w:sz w:val="22"/>
      </w:rPr>
      <w:t xml:space="preserve"> – 31</w:t>
    </w:r>
    <w:r>
      <w:rPr>
        <w:rFonts w:cs="Arial"/>
        <w:b/>
        <w:bCs/>
        <w:sz w:val="22"/>
        <w:vertAlign w:val="superscript"/>
      </w:rPr>
      <w:t>st</w:t>
    </w:r>
    <w:r>
      <w:rPr>
        <w:rFonts w:cs="Arial"/>
        <w:b/>
        <w:bCs/>
        <w:sz w:val="22"/>
      </w:rPr>
      <w:t xml:space="preserve"> July </w:t>
    </w:r>
    <w:r w:rsidRPr="00B5409A">
      <w:rPr>
        <w:b/>
        <w:noProof/>
        <w:sz w:val="24"/>
      </w:rPr>
      <w:t>2020</w:t>
    </w:r>
    <w:bookmarkStart w:id="2" w:name="_GoBack"/>
    <w:bookmarkEnd w:id="2"/>
  </w:p>
  <w:p w14:paraId="66844751" w14:textId="77777777" w:rsidR="00472FB8" w:rsidRDefault="00472FB8" w:rsidP="00213343">
    <w:pPr>
      <w:pStyle w:val="Header"/>
      <w:jc w:val="both"/>
      <w:rPr>
        <w:rFonts w:ascii="Arial" w:hAnsi="Arial" w:cs="Arial"/>
        <w:sz w:val="16"/>
        <w:szCs w:val="16"/>
      </w:rPr>
    </w:pPr>
  </w:p>
  <w:p w14:paraId="4BD99E04" w14:textId="77777777" w:rsidR="00472FB8" w:rsidRDefault="00472FB8" w:rsidP="00213343">
    <w:pPr>
      <w:pStyle w:val="Header"/>
      <w:jc w:val="both"/>
      <w:rPr>
        <w:rFonts w:ascii="Arial" w:hAnsi="Arial" w:cs="Arial"/>
        <w:sz w:val="16"/>
        <w:szCs w:val="16"/>
      </w:rPr>
    </w:pPr>
  </w:p>
  <w:p w14:paraId="7AF4F980" w14:textId="7BB0E1F6" w:rsidR="00213343" w:rsidRDefault="00726B30" w:rsidP="00213343">
    <w:pPr>
      <w:pStyle w:val="Header"/>
      <w:jc w:val="both"/>
      <w:rPr>
        <w:rFonts w:ascii="Arial" w:hAnsi="Arial" w:cs="Arial"/>
        <w:sz w:val="16"/>
        <w:szCs w:val="16"/>
      </w:rPr>
    </w:pPr>
    <w:r>
      <w:rPr>
        <w:noProof/>
      </w:rPr>
      <w:drawing>
        <wp:inline distT="0" distB="0" distL="0" distR="0" wp14:anchorId="513602FB" wp14:editId="201D2C87">
          <wp:extent cx="1217295" cy="4870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17295" cy="487045"/>
                  </a:xfrm>
                  <a:prstGeom prst="rect">
                    <a:avLst/>
                  </a:prstGeom>
                  <a:noFill/>
                  <a:ln>
                    <a:noFill/>
                  </a:ln>
                </pic:spPr>
              </pic:pic>
            </a:graphicData>
          </a:graphic>
        </wp:inline>
      </w:drawing>
    </w:r>
    <w:r w:rsidR="00213343" w:rsidRPr="00213343">
      <w:rPr>
        <w:rFonts w:ascii="Arial" w:hAnsi="Arial" w:cs="Arial"/>
        <w:sz w:val="16"/>
        <w:szCs w:val="16"/>
      </w:rPr>
      <w:tab/>
    </w:r>
    <w:r w:rsidR="00213343" w:rsidRPr="00213343">
      <w:rPr>
        <w:rFonts w:ascii="Arial" w:hAnsi="Arial" w:cs="Arial"/>
        <w:sz w:val="16"/>
        <w:szCs w:val="16"/>
      </w:rPr>
      <w:tab/>
    </w:r>
    <w:r w:rsidR="00BD308D" w:rsidRPr="00C03742">
      <w:rPr>
        <w:noProof/>
      </w:rPr>
      <w:drawing>
        <wp:inline distT="0" distB="0" distL="0" distR="0" wp14:anchorId="2DAC0A5D" wp14:editId="1CA31416">
          <wp:extent cx="1051031" cy="792000"/>
          <wp:effectExtent l="0" t="0" r="0" b="8255"/>
          <wp:docPr id="7" name="Picture 6" descr="A picture containing food, plate&#10;&#10;Description automatically generated">
            <a:extLst xmlns:a="http://schemas.openxmlformats.org/drawingml/2006/main">
              <a:ext uri="{FF2B5EF4-FFF2-40B4-BE49-F238E27FC236}">
                <a16:creationId xmlns:a16="http://schemas.microsoft.com/office/drawing/2014/main" id="{E9160F15-C2D5-459B-BB9C-2D3127F5A5E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E9160F15-C2D5-459B-BB9C-2D3127F5A5EE}"/>
                      </a:ext>
                    </a:extLst>
                  </pic:cNvPr>
                  <pic:cNvPicPr>
                    <a:picLocks noChangeAspect="1"/>
                  </pic:cNvPicPr>
                </pic:nvPicPr>
                <pic:blipFill>
                  <a:blip r:embed="rId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51031" cy="792000"/>
                  </a:xfrm>
                  <a:prstGeom prst="rect">
                    <a:avLst/>
                  </a:prstGeom>
                  <a:noFill/>
                  <a:ln>
                    <a:noFill/>
                  </a:ln>
                </pic:spPr>
              </pic:pic>
            </a:graphicData>
          </a:graphic>
        </wp:inline>
      </w:drawing>
    </w:r>
  </w:p>
  <w:p w14:paraId="07EFCD55" w14:textId="15A4DE31" w:rsidR="00D25A7D" w:rsidRDefault="00D25A7D" w:rsidP="00213343">
    <w:pPr>
      <w:pStyle w:val="Header"/>
      <w:jc w:val="both"/>
      <w:rPr>
        <w:rFonts w:ascii="Arial" w:hAnsi="Arial" w:cs="Arial"/>
        <w:sz w:val="16"/>
        <w:szCs w:val="16"/>
      </w:rPr>
    </w:pPr>
  </w:p>
  <w:p w14:paraId="70ECCCFF" w14:textId="77777777" w:rsidR="00D25A7D" w:rsidRPr="00213343" w:rsidRDefault="00D25A7D" w:rsidP="00213343">
    <w:pPr>
      <w:pStyle w:val="Header"/>
      <w:jc w:val="both"/>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7FF60" w14:textId="77777777" w:rsidR="008F7ACB" w:rsidRDefault="008F7A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956C4"/>
    <w:multiLevelType w:val="hybridMultilevel"/>
    <w:tmpl w:val="3496A822"/>
    <w:lvl w:ilvl="0" w:tplc="CF5C73A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B7F46C0"/>
    <w:multiLevelType w:val="hybridMultilevel"/>
    <w:tmpl w:val="01E4FC58"/>
    <w:lvl w:ilvl="0" w:tplc="A2A057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D42B05"/>
    <w:multiLevelType w:val="hybridMultilevel"/>
    <w:tmpl w:val="9C1A047C"/>
    <w:lvl w:ilvl="0" w:tplc="55A62166">
      <w:start w:val="3"/>
      <w:numFmt w:val="bullet"/>
      <w:lvlText w:val="-"/>
      <w:lvlJc w:val="left"/>
      <w:pPr>
        <w:ind w:left="720" w:hanging="360"/>
      </w:pPr>
      <w:rPr>
        <w:rFonts w:ascii="Arial" w:eastAsia="Times New Roman" w:hAnsi="Arial" w:cs="Arial"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E15154"/>
    <w:multiLevelType w:val="hybridMultilevel"/>
    <w:tmpl w:val="A0C096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155E54"/>
    <w:multiLevelType w:val="hybridMultilevel"/>
    <w:tmpl w:val="FC980030"/>
    <w:lvl w:ilvl="0" w:tplc="6B58AFB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38280A05"/>
    <w:multiLevelType w:val="hybridMultilevel"/>
    <w:tmpl w:val="0DB67E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CBC4A60"/>
    <w:multiLevelType w:val="hybridMultilevel"/>
    <w:tmpl w:val="AFE0B2FE"/>
    <w:lvl w:ilvl="0" w:tplc="6B58AF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2E564F"/>
    <w:multiLevelType w:val="hybridMultilevel"/>
    <w:tmpl w:val="DDACB74A"/>
    <w:lvl w:ilvl="0" w:tplc="9ECED27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AA2979"/>
    <w:multiLevelType w:val="hybridMultilevel"/>
    <w:tmpl w:val="3A147E20"/>
    <w:lvl w:ilvl="0" w:tplc="CF5C73A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8A2EC3"/>
    <w:multiLevelType w:val="hybridMultilevel"/>
    <w:tmpl w:val="6EE2767C"/>
    <w:lvl w:ilvl="0" w:tplc="6B58AFB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5FA3ABC"/>
    <w:multiLevelType w:val="hybridMultilevel"/>
    <w:tmpl w:val="3A0EAB8A"/>
    <w:lvl w:ilvl="0" w:tplc="4A1C64D2">
      <w:start w:val="1"/>
      <w:numFmt w:val="decimal"/>
      <w:lvlText w:val="(%1)"/>
      <w:lvlJc w:val="left"/>
      <w:pPr>
        <w:ind w:left="786" w:hanging="360"/>
      </w:pPr>
      <w:rPr>
        <w:rFonts w:ascii="Arial" w:eastAsia="MS Mincho" w:hAnsi="Arial" w:cs="Times New Roman"/>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7E2C41C3"/>
    <w:multiLevelType w:val="hybridMultilevel"/>
    <w:tmpl w:val="FD763602"/>
    <w:lvl w:ilvl="0" w:tplc="ED825648">
      <w:start w:val="1"/>
      <w:numFmt w:val="decimal"/>
      <w:lvlText w:val="%1."/>
      <w:lvlJc w:val="left"/>
      <w:pPr>
        <w:tabs>
          <w:tab w:val="num" w:pos="360"/>
        </w:tabs>
        <w:ind w:left="360" w:hanging="360"/>
      </w:pPr>
      <w:rPr>
        <w:rFonts w:hint="default"/>
        <w:lang w:val="en-GB"/>
      </w:rPr>
    </w:lvl>
    <w:lvl w:ilvl="1" w:tplc="349230B8">
      <w:numFmt w:val="bullet"/>
      <w:lvlText w:val="-"/>
      <w:lvlJc w:val="left"/>
      <w:pPr>
        <w:tabs>
          <w:tab w:val="num" w:pos="1440"/>
        </w:tabs>
        <w:ind w:left="1440" w:hanging="720"/>
      </w:pPr>
      <w:rPr>
        <w:rFonts w:ascii="Arial" w:eastAsia="MS Mincho" w:hAnsi="Arial" w:cs="Arial" w:hint="default"/>
      </w:rPr>
    </w:lvl>
    <w:lvl w:ilvl="2" w:tplc="3D74E8BC">
      <w:numFmt w:val="bullet"/>
      <w:lvlText w:val=""/>
      <w:lvlJc w:val="left"/>
      <w:pPr>
        <w:ind w:left="1843" w:hanging="360"/>
      </w:pPr>
      <w:rPr>
        <w:rFonts w:ascii="Symbol" w:eastAsia="MS Mincho" w:hAnsi="Symbol" w:cs="Times New Roman"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1"/>
  </w:num>
  <w:num w:numId="2">
    <w:abstractNumId w:val="6"/>
  </w:num>
  <w:num w:numId="3">
    <w:abstractNumId w:val="9"/>
  </w:num>
  <w:num w:numId="4">
    <w:abstractNumId w:val="10"/>
  </w:num>
  <w:num w:numId="5">
    <w:abstractNumId w:val="4"/>
  </w:num>
  <w:num w:numId="6">
    <w:abstractNumId w:val="1"/>
  </w:num>
  <w:num w:numId="7">
    <w:abstractNumId w:val="7"/>
  </w:num>
  <w:num w:numId="8">
    <w:abstractNumId w:val="2"/>
  </w:num>
  <w:num w:numId="9">
    <w:abstractNumId w:val="0"/>
  </w:num>
  <w:num w:numId="10">
    <w:abstractNumId w:val="8"/>
  </w:num>
  <w:num w:numId="11">
    <w:abstractNumId w:val="5"/>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B46"/>
    <w:rsid w:val="00015E46"/>
    <w:rsid w:val="00016749"/>
    <w:rsid w:val="00020A96"/>
    <w:rsid w:val="00020E81"/>
    <w:rsid w:val="00023E87"/>
    <w:rsid w:val="00026D08"/>
    <w:rsid w:val="00047E26"/>
    <w:rsid w:val="0005465D"/>
    <w:rsid w:val="00070C87"/>
    <w:rsid w:val="000733DA"/>
    <w:rsid w:val="00077371"/>
    <w:rsid w:val="00093E3C"/>
    <w:rsid w:val="000A1073"/>
    <w:rsid w:val="000A490A"/>
    <w:rsid w:val="000B2AA9"/>
    <w:rsid w:val="000D12AC"/>
    <w:rsid w:val="000E1281"/>
    <w:rsid w:val="000E64B8"/>
    <w:rsid w:val="000E6BDC"/>
    <w:rsid w:val="000F3992"/>
    <w:rsid w:val="000F6F4B"/>
    <w:rsid w:val="000F7B53"/>
    <w:rsid w:val="00102884"/>
    <w:rsid w:val="00113160"/>
    <w:rsid w:val="00114204"/>
    <w:rsid w:val="00122B8D"/>
    <w:rsid w:val="00124E5C"/>
    <w:rsid w:val="0014782D"/>
    <w:rsid w:val="0015216A"/>
    <w:rsid w:val="00157CE5"/>
    <w:rsid w:val="00163589"/>
    <w:rsid w:val="001868F7"/>
    <w:rsid w:val="001871A9"/>
    <w:rsid w:val="001A0F24"/>
    <w:rsid w:val="001A2907"/>
    <w:rsid w:val="001D4397"/>
    <w:rsid w:val="001E74B3"/>
    <w:rsid w:val="00213343"/>
    <w:rsid w:val="00217961"/>
    <w:rsid w:val="00236CF0"/>
    <w:rsid w:val="00240A70"/>
    <w:rsid w:val="00242E5A"/>
    <w:rsid w:val="0026078E"/>
    <w:rsid w:val="00270924"/>
    <w:rsid w:val="00272BE2"/>
    <w:rsid w:val="00282467"/>
    <w:rsid w:val="00290629"/>
    <w:rsid w:val="00291FDE"/>
    <w:rsid w:val="002A5D3A"/>
    <w:rsid w:val="002B02FA"/>
    <w:rsid w:val="002C5320"/>
    <w:rsid w:val="002C74D7"/>
    <w:rsid w:val="002D69D5"/>
    <w:rsid w:val="002D6AD4"/>
    <w:rsid w:val="002E090A"/>
    <w:rsid w:val="002F2ECB"/>
    <w:rsid w:val="00301CC4"/>
    <w:rsid w:val="0030542E"/>
    <w:rsid w:val="00307AF0"/>
    <w:rsid w:val="00307B41"/>
    <w:rsid w:val="003258C2"/>
    <w:rsid w:val="003312FE"/>
    <w:rsid w:val="003449EE"/>
    <w:rsid w:val="00350B3A"/>
    <w:rsid w:val="003567AE"/>
    <w:rsid w:val="003751B2"/>
    <w:rsid w:val="00376649"/>
    <w:rsid w:val="00386D52"/>
    <w:rsid w:val="00396E19"/>
    <w:rsid w:val="00397A78"/>
    <w:rsid w:val="003A681F"/>
    <w:rsid w:val="003B0A73"/>
    <w:rsid w:val="003B2460"/>
    <w:rsid w:val="003D50DE"/>
    <w:rsid w:val="003D72E8"/>
    <w:rsid w:val="003E13E1"/>
    <w:rsid w:val="003E527E"/>
    <w:rsid w:val="003E53F6"/>
    <w:rsid w:val="003F5E06"/>
    <w:rsid w:val="00407C01"/>
    <w:rsid w:val="00411849"/>
    <w:rsid w:val="00411AE1"/>
    <w:rsid w:val="00434766"/>
    <w:rsid w:val="00450FDF"/>
    <w:rsid w:val="00462BB9"/>
    <w:rsid w:val="00463277"/>
    <w:rsid w:val="00472FB8"/>
    <w:rsid w:val="004804D1"/>
    <w:rsid w:val="00492432"/>
    <w:rsid w:val="004A5ACE"/>
    <w:rsid w:val="004B13C1"/>
    <w:rsid w:val="004B33D1"/>
    <w:rsid w:val="004C0319"/>
    <w:rsid w:val="004C11A8"/>
    <w:rsid w:val="004D4CDF"/>
    <w:rsid w:val="004E0248"/>
    <w:rsid w:val="00504C99"/>
    <w:rsid w:val="00516A43"/>
    <w:rsid w:val="005207B4"/>
    <w:rsid w:val="00527868"/>
    <w:rsid w:val="00531729"/>
    <w:rsid w:val="00535DA4"/>
    <w:rsid w:val="00536826"/>
    <w:rsid w:val="0054472A"/>
    <w:rsid w:val="005466C9"/>
    <w:rsid w:val="005528A2"/>
    <w:rsid w:val="00554D4E"/>
    <w:rsid w:val="00557C93"/>
    <w:rsid w:val="00560840"/>
    <w:rsid w:val="00577446"/>
    <w:rsid w:val="00577DC5"/>
    <w:rsid w:val="00580035"/>
    <w:rsid w:val="00590AB4"/>
    <w:rsid w:val="00593604"/>
    <w:rsid w:val="005A16CB"/>
    <w:rsid w:val="005A242C"/>
    <w:rsid w:val="005C5E9B"/>
    <w:rsid w:val="005D2E72"/>
    <w:rsid w:val="005E472B"/>
    <w:rsid w:val="005F3B28"/>
    <w:rsid w:val="00601C95"/>
    <w:rsid w:val="00604D41"/>
    <w:rsid w:val="006204DB"/>
    <w:rsid w:val="00636610"/>
    <w:rsid w:val="00641A3B"/>
    <w:rsid w:val="00646605"/>
    <w:rsid w:val="00656636"/>
    <w:rsid w:val="00662247"/>
    <w:rsid w:val="00670951"/>
    <w:rsid w:val="006A612F"/>
    <w:rsid w:val="006A63C8"/>
    <w:rsid w:val="006A72C2"/>
    <w:rsid w:val="006B3869"/>
    <w:rsid w:val="006C234A"/>
    <w:rsid w:val="006D6393"/>
    <w:rsid w:val="006E133A"/>
    <w:rsid w:val="006F2778"/>
    <w:rsid w:val="006F3067"/>
    <w:rsid w:val="006F3468"/>
    <w:rsid w:val="006F7B04"/>
    <w:rsid w:val="00703E7E"/>
    <w:rsid w:val="00705978"/>
    <w:rsid w:val="00711A25"/>
    <w:rsid w:val="007126BF"/>
    <w:rsid w:val="007138AF"/>
    <w:rsid w:val="00726B30"/>
    <w:rsid w:val="00727260"/>
    <w:rsid w:val="00735681"/>
    <w:rsid w:val="00736E74"/>
    <w:rsid w:val="007458EB"/>
    <w:rsid w:val="00755F74"/>
    <w:rsid w:val="007577BD"/>
    <w:rsid w:val="007643CB"/>
    <w:rsid w:val="00782FD9"/>
    <w:rsid w:val="00790B72"/>
    <w:rsid w:val="00794FCF"/>
    <w:rsid w:val="00795FBA"/>
    <w:rsid w:val="007A0341"/>
    <w:rsid w:val="007C1A21"/>
    <w:rsid w:val="007C2C36"/>
    <w:rsid w:val="007C316C"/>
    <w:rsid w:val="007D16F8"/>
    <w:rsid w:val="007D42DE"/>
    <w:rsid w:val="007D4DC4"/>
    <w:rsid w:val="007E6590"/>
    <w:rsid w:val="007E6688"/>
    <w:rsid w:val="007E7D49"/>
    <w:rsid w:val="007F619C"/>
    <w:rsid w:val="00810753"/>
    <w:rsid w:val="00812DDF"/>
    <w:rsid w:val="00827093"/>
    <w:rsid w:val="008327D8"/>
    <w:rsid w:val="00834D7A"/>
    <w:rsid w:val="008362B2"/>
    <w:rsid w:val="00852EE9"/>
    <w:rsid w:val="00864288"/>
    <w:rsid w:val="008723DC"/>
    <w:rsid w:val="0089335A"/>
    <w:rsid w:val="00895A71"/>
    <w:rsid w:val="00897FE2"/>
    <w:rsid w:val="008B4751"/>
    <w:rsid w:val="008C442D"/>
    <w:rsid w:val="008C52C5"/>
    <w:rsid w:val="008C5787"/>
    <w:rsid w:val="008D1A2B"/>
    <w:rsid w:val="008D570F"/>
    <w:rsid w:val="008F7ACB"/>
    <w:rsid w:val="00906F90"/>
    <w:rsid w:val="00910371"/>
    <w:rsid w:val="00910D9F"/>
    <w:rsid w:val="00914AF2"/>
    <w:rsid w:val="00924D47"/>
    <w:rsid w:val="009315A0"/>
    <w:rsid w:val="00934376"/>
    <w:rsid w:val="009400FC"/>
    <w:rsid w:val="0094623E"/>
    <w:rsid w:val="00947BF7"/>
    <w:rsid w:val="009617BD"/>
    <w:rsid w:val="009659ED"/>
    <w:rsid w:val="0097299A"/>
    <w:rsid w:val="0098281C"/>
    <w:rsid w:val="00986B73"/>
    <w:rsid w:val="009A3137"/>
    <w:rsid w:val="009A3708"/>
    <w:rsid w:val="009B653A"/>
    <w:rsid w:val="009B7BD5"/>
    <w:rsid w:val="009C0440"/>
    <w:rsid w:val="009C22C9"/>
    <w:rsid w:val="009C4DAE"/>
    <w:rsid w:val="009D6B19"/>
    <w:rsid w:val="009E344F"/>
    <w:rsid w:val="009E3C85"/>
    <w:rsid w:val="009E5C9E"/>
    <w:rsid w:val="009F33B2"/>
    <w:rsid w:val="00A27FEB"/>
    <w:rsid w:val="00A315A8"/>
    <w:rsid w:val="00A321C7"/>
    <w:rsid w:val="00A37B46"/>
    <w:rsid w:val="00A47AB9"/>
    <w:rsid w:val="00A54613"/>
    <w:rsid w:val="00A617B0"/>
    <w:rsid w:val="00A65BB5"/>
    <w:rsid w:val="00A66B79"/>
    <w:rsid w:val="00A832D7"/>
    <w:rsid w:val="00AA1D17"/>
    <w:rsid w:val="00AA1FFF"/>
    <w:rsid w:val="00AA5777"/>
    <w:rsid w:val="00AA64BE"/>
    <w:rsid w:val="00AB718E"/>
    <w:rsid w:val="00AC637B"/>
    <w:rsid w:val="00AD24FD"/>
    <w:rsid w:val="00AF632C"/>
    <w:rsid w:val="00B0555E"/>
    <w:rsid w:val="00B0776F"/>
    <w:rsid w:val="00B27DAD"/>
    <w:rsid w:val="00B37960"/>
    <w:rsid w:val="00B46CE8"/>
    <w:rsid w:val="00B475E9"/>
    <w:rsid w:val="00B54ACF"/>
    <w:rsid w:val="00B575CD"/>
    <w:rsid w:val="00B60A29"/>
    <w:rsid w:val="00B8300E"/>
    <w:rsid w:val="00B9010C"/>
    <w:rsid w:val="00BA3218"/>
    <w:rsid w:val="00BA644E"/>
    <w:rsid w:val="00BC1C1B"/>
    <w:rsid w:val="00BC2EBA"/>
    <w:rsid w:val="00BC68CB"/>
    <w:rsid w:val="00BD308D"/>
    <w:rsid w:val="00BD5BA2"/>
    <w:rsid w:val="00BF3A79"/>
    <w:rsid w:val="00C04EB1"/>
    <w:rsid w:val="00C05118"/>
    <w:rsid w:val="00C062EA"/>
    <w:rsid w:val="00C11520"/>
    <w:rsid w:val="00C15C78"/>
    <w:rsid w:val="00C20DE5"/>
    <w:rsid w:val="00C2502B"/>
    <w:rsid w:val="00C27591"/>
    <w:rsid w:val="00C339D3"/>
    <w:rsid w:val="00C35ED0"/>
    <w:rsid w:val="00C52CBB"/>
    <w:rsid w:val="00C57D31"/>
    <w:rsid w:val="00C65C57"/>
    <w:rsid w:val="00C65DAA"/>
    <w:rsid w:val="00C65FB3"/>
    <w:rsid w:val="00C70035"/>
    <w:rsid w:val="00C72BDA"/>
    <w:rsid w:val="00C764E8"/>
    <w:rsid w:val="00C847A2"/>
    <w:rsid w:val="00CA7184"/>
    <w:rsid w:val="00CB1983"/>
    <w:rsid w:val="00CD6509"/>
    <w:rsid w:val="00CD6FD3"/>
    <w:rsid w:val="00CD7045"/>
    <w:rsid w:val="00CF18EA"/>
    <w:rsid w:val="00CF37A7"/>
    <w:rsid w:val="00D06E17"/>
    <w:rsid w:val="00D1019F"/>
    <w:rsid w:val="00D104A6"/>
    <w:rsid w:val="00D25A7D"/>
    <w:rsid w:val="00D376A6"/>
    <w:rsid w:val="00D5757D"/>
    <w:rsid w:val="00D67437"/>
    <w:rsid w:val="00D76B37"/>
    <w:rsid w:val="00D8403A"/>
    <w:rsid w:val="00D85ED6"/>
    <w:rsid w:val="00DB130F"/>
    <w:rsid w:val="00DB6230"/>
    <w:rsid w:val="00DD1128"/>
    <w:rsid w:val="00DE040A"/>
    <w:rsid w:val="00E03BC1"/>
    <w:rsid w:val="00E07617"/>
    <w:rsid w:val="00E07F76"/>
    <w:rsid w:val="00E13278"/>
    <w:rsid w:val="00E17C7F"/>
    <w:rsid w:val="00E22427"/>
    <w:rsid w:val="00E3270F"/>
    <w:rsid w:val="00E35939"/>
    <w:rsid w:val="00E40E6F"/>
    <w:rsid w:val="00E46709"/>
    <w:rsid w:val="00E51787"/>
    <w:rsid w:val="00E5214A"/>
    <w:rsid w:val="00E53B24"/>
    <w:rsid w:val="00E6377B"/>
    <w:rsid w:val="00E66FAE"/>
    <w:rsid w:val="00E72CE5"/>
    <w:rsid w:val="00E84678"/>
    <w:rsid w:val="00E87FF0"/>
    <w:rsid w:val="00ED57B7"/>
    <w:rsid w:val="00EE7C28"/>
    <w:rsid w:val="00EF2531"/>
    <w:rsid w:val="00EF4526"/>
    <w:rsid w:val="00EF55BE"/>
    <w:rsid w:val="00F05ADF"/>
    <w:rsid w:val="00F07D4A"/>
    <w:rsid w:val="00F154F8"/>
    <w:rsid w:val="00F3024B"/>
    <w:rsid w:val="00F43B03"/>
    <w:rsid w:val="00F43F8D"/>
    <w:rsid w:val="00F61CC3"/>
    <w:rsid w:val="00F7605D"/>
    <w:rsid w:val="00F8567B"/>
    <w:rsid w:val="00F93CB8"/>
    <w:rsid w:val="00F97B8D"/>
    <w:rsid w:val="00F97BEF"/>
    <w:rsid w:val="00FA4340"/>
    <w:rsid w:val="00FA7E8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157015"/>
  <w15:chartTrackingRefBased/>
  <w15:docId w15:val="{C04E32A5-3FDB-4FE9-BF4A-9E856DD64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77446"/>
    <w:rPr>
      <w:rFonts w:ascii="Times New Roman" w:eastAsia="Times New Roman" w:hAnsi="Times New Roman"/>
      <w:sz w:val="24"/>
      <w:szCs w:val="24"/>
    </w:rPr>
  </w:style>
  <w:style w:type="paragraph" w:styleId="Heading1">
    <w:name w:val="heading 1"/>
    <w:basedOn w:val="Normal"/>
    <w:next w:val="Normal"/>
    <w:link w:val="Heading1Char"/>
    <w:uiPriority w:val="9"/>
    <w:qFormat/>
    <w:rsid w:val="00EF4526"/>
    <w:pPr>
      <w:keepNext/>
      <w:spacing w:before="240" w:after="60"/>
      <w:outlineLvl w:val="0"/>
    </w:pPr>
    <w:rPr>
      <w:rFonts w:ascii="Cambria" w:hAnsi="Cambria"/>
      <w:b/>
      <w:bCs/>
      <w:kern w:val="32"/>
      <w:sz w:val="32"/>
      <w:szCs w:val="32"/>
    </w:rPr>
  </w:style>
  <w:style w:type="paragraph" w:styleId="Heading7">
    <w:name w:val="heading 7"/>
    <w:basedOn w:val="Normal"/>
    <w:next w:val="Normal"/>
    <w:link w:val="Heading7Char"/>
    <w:qFormat/>
    <w:rsid w:val="00755F74"/>
    <w:pPr>
      <w:keepNext/>
      <w:outlineLvl w:val="6"/>
    </w:pPr>
    <w:rPr>
      <w:rFonts w:ascii="Arial" w:hAnsi="Arial"/>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37B46"/>
    <w:pPr>
      <w:jc w:val="both"/>
    </w:pPr>
    <w:rPr>
      <w:rFonts w:ascii="Arial" w:hAnsi="Arial"/>
    </w:rPr>
  </w:style>
  <w:style w:type="character" w:customStyle="1" w:styleId="BodyTextChar">
    <w:name w:val="Body Text Char"/>
    <w:link w:val="BodyText"/>
    <w:rsid w:val="00A37B46"/>
    <w:rPr>
      <w:rFonts w:ascii="Arial" w:eastAsia="Times New Roman" w:hAnsi="Arial" w:cs="Times New Roman"/>
      <w:sz w:val="24"/>
      <w:szCs w:val="24"/>
      <w:lang w:val="en-GB"/>
    </w:rPr>
  </w:style>
  <w:style w:type="paragraph" w:styleId="NormalWeb">
    <w:name w:val="Normal (Web)"/>
    <w:basedOn w:val="Normal"/>
    <w:rsid w:val="00A37B46"/>
    <w:pPr>
      <w:spacing w:before="100" w:beforeAutospacing="1" w:after="100" w:afterAutospacing="1"/>
    </w:pPr>
    <w:rPr>
      <w:color w:val="000000"/>
      <w:lang w:val="en-US"/>
    </w:rPr>
  </w:style>
  <w:style w:type="character" w:customStyle="1" w:styleId="Heading7Char">
    <w:name w:val="Heading 7 Char"/>
    <w:link w:val="Heading7"/>
    <w:rsid w:val="00755F74"/>
    <w:rPr>
      <w:rFonts w:ascii="Arial" w:eastAsia="Times New Roman" w:hAnsi="Arial"/>
      <w:b/>
      <w:bCs/>
      <w:sz w:val="22"/>
      <w:szCs w:val="22"/>
      <w:lang w:val="en-GB"/>
    </w:rPr>
  </w:style>
  <w:style w:type="paragraph" w:styleId="PlainText">
    <w:name w:val="Plain Text"/>
    <w:basedOn w:val="Normal"/>
    <w:link w:val="PlainTextChar"/>
    <w:rsid w:val="00755F74"/>
    <w:rPr>
      <w:rFonts w:ascii="Courier" w:hAnsi="Courier"/>
    </w:rPr>
  </w:style>
  <w:style w:type="character" w:customStyle="1" w:styleId="PlainTextChar">
    <w:name w:val="Plain Text Char"/>
    <w:link w:val="PlainText"/>
    <w:rsid w:val="00755F74"/>
    <w:rPr>
      <w:rFonts w:ascii="Courier" w:eastAsia="Times New Roman" w:hAnsi="Courier"/>
      <w:sz w:val="24"/>
      <w:szCs w:val="24"/>
      <w:lang w:val="en-GB"/>
    </w:rPr>
  </w:style>
  <w:style w:type="table" w:styleId="TableGrid">
    <w:name w:val="Table Grid"/>
    <w:basedOn w:val="TableNormal"/>
    <w:uiPriority w:val="59"/>
    <w:rsid w:val="00924D4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86D52"/>
    <w:pPr>
      <w:ind w:left="720"/>
    </w:pPr>
  </w:style>
  <w:style w:type="paragraph" w:styleId="Header">
    <w:name w:val="header"/>
    <w:basedOn w:val="Normal"/>
    <w:link w:val="HeaderChar"/>
    <w:uiPriority w:val="99"/>
    <w:unhideWhenUsed/>
    <w:rsid w:val="000D12AC"/>
    <w:pPr>
      <w:tabs>
        <w:tab w:val="center" w:pos="4680"/>
        <w:tab w:val="right" w:pos="9360"/>
      </w:tabs>
    </w:pPr>
  </w:style>
  <w:style w:type="character" w:customStyle="1" w:styleId="HeaderChar">
    <w:name w:val="Header Char"/>
    <w:link w:val="Header"/>
    <w:uiPriority w:val="99"/>
    <w:rsid w:val="000D12AC"/>
    <w:rPr>
      <w:rFonts w:ascii="Times New Roman" w:eastAsia="Times New Roman" w:hAnsi="Times New Roman"/>
      <w:sz w:val="24"/>
      <w:szCs w:val="24"/>
      <w:lang w:val="en-GB"/>
    </w:rPr>
  </w:style>
  <w:style w:type="paragraph" w:styleId="Footer">
    <w:name w:val="footer"/>
    <w:basedOn w:val="Normal"/>
    <w:link w:val="FooterChar"/>
    <w:unhideWhenUsed/>
    <w:rsid w:val="000D12AC"/>
    <w:pPr>
      <w:tabs>
        <w:tab w:val="center" w:pos="4680"/>
        <w:tab w:val="right" w:pos="9360"/>
      </w:tabs>
    </w:pPr>
  </w:style>
  <w:style w:type="character" w:customStyle="1" w:styleId="FooterChar">
    <w:name w:val="Footer Char"/>
    <w:link w:val="Footer"/>
    <w:rsid w:val="000D12AC"/>
    <w:rPr>
      <w:rFonts w:ascii="Times New Roman" w:eastAsia="Times New Roman" w:hAnsi="Times New Roman"/>
      <w:sz w:val="24"/>
      <w:szCs w:val="24"/>
      <w:lang w:val="en-GB"/>
    </w:rPr>
  </w:style>
  <w:style w:type="paragraph" w:customStyle="1" w:styleId="Default">
    <w:name w:val="Default"/>
    <w:rsid w:val="009315A0"/>
    <w:pPr>
      <w:autoSpaceDE w:val="0"/>
      <w:autoSpaceDN w:val="0"/>
      <w:adjustRightInd w:val="0"/>
    </w:pPr>
    <w:rPr>
      <w:rFonts w:ascii="Arial" w:hAnsi="Arial" w:cs="Arial"/>
      <w:color w:val="000000"/>
      <w:sz w:val="24"/>
      <w:szCs w:val="24"/>
      <w:lang w:val="en-US"/>
    </w:rPr>
  </w:style>
  <w:style w:type="character" w:styleId="Hyperlink">
    <w:name w:val="Hyperlink"/>
    <w:uiPriority w:val="99"/>
    <w:unhideWhenUsed/>
    <w:rsid w:val="009315A0"/>
    <w:rPr>
      <w:color w:val="0000FF"/>
      <w:u w:val="single"/>
    </w:rPr>
  </w:style>
  <w:style w:type="character" w:customStyle="1" w:styleId="Heading1Char">
    <w:name w:val="Heading 1 Char"/>
    <w:link w:val="Heading1"/>
    <w:uiPriority w:val="9"/>
    <w:rsid w:val="00EF4526"/>
    <w:rPr>
      <w:rFonts w:ascii="Cambria" w:eastAsia="Times New Roman" w:hAnsi="Cambria" w:cs="Times New Roman"/>
      <w:b/>
      <w:bCs/>
      <w:kern w:val="32"/>
      <w:sz w:val="32"/>
      <w:szCs w:val="32"/>
      <w:lang w:val="en-GB"/>
    </w:rPr>
  </w:style>
  <w:style w:type="paragraph" w:styleId="BalloonText">
    <w:name w:val="Balloon Text"/>
    <w:basedOn w:val="Normal"/>
    <w:link w:val="BalloonTextChar"/>
    <w:uiPriority w:val="99"/>
    <w:semiHidden/>
    <w:unhideWhenUsed/>
    <w:rsid w:val="009D6B19"/>
    <w:rPr>
      <w:rFonts w:ascii="Tahoma" w:hAnsi="Tahoma" w:cs="Tahoma"/>
      <w:sz w:val="16"/>
      <w:szCs w:val="16"/>
    </w:rPr>
  </w:style>
  <w:style w:type="character" w:customStyle="1" w:styleId="BalloonTextChar">
    <w:name w:val="Balloon Text Char"/>
    <w:link w:val="BalloonText"/>
    <w:uiPriority w:val="99"/>
    <w:semiHidden/>
    <w:rsid w:val="009D6B19"/>
    <w:rPr>
      <w:rFonts w:ascii="Tahoma" w:eastAsia="Times New Roman" w:hAnsi="Tahoma" w:cs="Tahoma"/>
      <w:sz w:val="16"/>
      <w:szCs w:val="16"/>
      <w:lang w:eastAsia="en-US"/>
    </w:rPr>
  </w:style>
  <w:style w:type="paragraph" w:customStyle="1" w:styleId="CRfront">
    <w:name w:val="CR_front"/>
    <w:next w:val="Normal"/>
    <w:rsid w:val="009D6B19"/>
    <w:rPr>
      <w:rFonts w:ascii="Arial" w:eastAsia="Times New Roman" w:hAnsi="Arial"/>
    </w:rPr>
  </w:style>
  <w:style w:type="character" w:styleId="PageNumber">
    <w:name w:val="page number"/>
    <w:basedOn w:val="DefaultParagraphFont"/>
    <w:rsid w:val="009E344F"/>
  </w:style>
  <w:style w:type="paragraph" w:styleId="BodyText3">
    <w:name w:val="Body Text 3"/>
    <w:basedOn w:val="Normal"/>
    <w:link w:val="BodyText3Char"/>
    <w:uiPriority w:val="99"/>
    <w:unhideWhenUsed/>
    <w:rsid w:val="006D6393"/>
    <w:pPr>
      <w:spacing w:after="120"/>
    </w:pPr>
    <w:rPr>
      <w:sz w:val="16"/>
      <w:szCs w:val="16"/>
    </w:rPr>
  </w:style>
  <w:style w:type="character" w:customStyle="1" w:styleId="BodyText3Char">
    <w:name w:val="Body Text 3 Char"/>
    <w:link w:val="BodyText3"/>
    <w:uiPriority w:val="99"/>
    <w:rsid w:val="006D6393"/>
    <w:rPr>
      <w:rFonts w:ascii="Times New Roman" w:eastAsia="Times New Roman" w:hAnsi="Times New Roman"/>
      <w:sz w:val="16"/>
      <w:szCs w:val="16"/>
      <w:lang w:eastAsia="en-US"/>
    </w:rPr>
  </w:style>
  <w:style w:type="character" w:styleId="UnresolvedMention">
    <w:name w:val="Unresolved Mention"/>
    <w:basedOn w:val="DefaultParagraphFont"/>
    <w:uiPriority w:val="99"/>
    <w:semiHidden/>
    <w:unhideWhenUsed/>
    <w:rsid w:val="00CD6FD3"/>
    <w:rPr>
      <w:color w:val="605E5C"/>
      <w:shd w:val="clear" w:color="auto" w:fill="E1DFDD"/>
    </w:rPr>
  </w:style>
  <w:style w:type="paragraph" w:styleId="Caption">
    <w:name w:val="caption"/>
    <w:basedOn w:val="Normal"/>
    <w:next w:val="Normal"/>
    <w:uiPriority w:val="35"/>
    <w:unhideWhenUsed/>
    <w:qFormat/>
    <w:rsid w:val="00D25A7D"/>
    <w:pPr>
      <w:spacing w:after="200"/>
    </w:pPr>
    <w:rPr>
      <w:i/>
      <w:iCs/>
      <w:color w:val="1F497D" w:themeColor="text2"/>
      <w:sz w:val="18"/>
      <w:szCs w:val="18"/>
    </w:rPr>
  </w:style>
  <w:style w:type="character" w:styleId="CommentReference">
    <w:name w:val="annotation reference"/>
    <w:basedOn w:val="DefaultParagraphFont"/>
    <w:uiPriority w:val="99"/>
    <w:semiHidden/>
    <w:unhideWhenUsed/>
    <w:rsid w:val="009617BD"/>
    <w:rPr>
      <w:sz w:val="16"/>
      <w:szCs w:val="16"/>
    </w:rPr>
  </w:style>
  <w:style w:type="paragraph" w:styleId="CommentText">
    <w:name w:val="annotation text"/>
    <w:basedOn w:val="Normal"/>
    <w:link w:val="CommentTextChar"/>
    <w:uiPriority w:val="99"/>
    <w:semiHidden/>
    <w:unhideWhenUsed/>
    <w:rsid w:val="009617BD"/>
    <w:rPr>
      <w:sz w:val="20"/>
      <w:szCs w:val="20"/>
    </w:rPr>
  </w:style>
  <w:style w:type="character" w:customStyle="1" w:styleId="CommentTextChar">
    <w:name w:val="Comment Text Char"/>
    <w:basedOn w:val="DefaultParagraphFont"/>
    <w:link w:val="CommentText"/>
    <w:uiPriority w:val="99"/>
    <w:semiHidden/>
    <w:rsid w:val="009617BD"/>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617BD"/>
    <w:rPr>
      <w:b/>
      <w:bCs/>
    </w:rPr>
  </w:style>
  <w:style w:type="character" w:customStyle="1" w:styleId="CommentSubjectChar">
    <w:name w:val="Comment Subject Char"/>
    <w:basedOn w:val="CommentTextChar"/>
    <w:link w:val="CommentSubject"/>
    <w:uiPriority w:val="99"/>
    <w:semiHidden/>
    <w:rsid w:val="009617BD"/>
    <w:rPr>
      <w:rFonts w:ascii="Times New Roman" w:eastAsia="Times New Roman" w:hAnsi="Times New Roman"/>
      <w:b/>
      <w:bCs/>
    </w:rPr>
  </w:style>
  <w:style w:type="paragraph" w:styleId="FootnoteText">
    <w:name w:val="footnote text"/>
    <w:basedOn w:val="Normal"/>
    <w:link w:val="FootnoteTextChar"/>
    <w:uiPriority w:val="99"/>
    <w:semiHidden/>
    <w:unhideWhenUsed/>
    <w:rsid w:val="002F2ECB"/>
    <w:rPr>
      <w:sz w:val="20"/>
      <w:szCs w:val="20"/>
    </w:rPr>
  </w:style>
  <w:style w:type="character" w:customStyle="1" w:styleId="FootnoteTextChar">
    <w:name w:val="Footnote Text Char"/>
    <w:basedOn w:val="DefaultParagraphFont"/>
    <w:link w:val="FootnoteText"/>
    <w:uiPriority w:val="99"/>
    <w:semiHidden/>
    <w:rsid w:val="002F2ECB"/>
    <w:rPr>
      <w:rFonts w:ascii="Times New Roman" w:eastAsia="Times New Roman" w:hAnsi="Times New Roman"/>
    </w:rPr>
  </w:style>
  <w:style w:type="character" w:styleId="FootnoteReference">
    <w:name w:val="footnote reference"/>
    <w:basedOn w:val="DefaultParagraphFont"/>
    <w:uiPriority w:val="99"/>
    <w:semiHidden/>
    <w:unhideWhenUsed/>
    <w:rsid w:val="002F2ECB"/>
    <w:rPr>
      <w:vertAlign w:val="superscript"/>
    </w:rPr>
  </w:style>
  <w:style w:type="paragraph" w:customStyle="1" w:styleId="CRCoverPage">
    <w:name w:val="CR Cover Page"/>
    <w:rsid w:val="00472FB8"/>
    <w:pPr>
      <w:spacing w:after="120"/>
    </w:pPr>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96569">
      <w:bodyDiv w:val="1"/>
      <w:marLeft w:val="0"/>
      <w:marRight w:val="0"/>
      <w:marTop w:val="0"/>
      <w:marBottom w:val="0"/>
      <w:divBdr>
        <w:top w:val="none" w:sz="0" w:space="0" w:color="auto"/>
        <w:left w:val="none" w:sz="0" w:space="0" w:color="auto"/>
        <w:bottom w:val="none" w:sz="0" w:space="0" w:color="auto"/>
        <w:right w:val="none" w:sz="0" w:space="0" w:color="auto"/>
      </w:divBdr>
    </w:div>
    <w:div w:id="1499734046">
      <w:bodyDiv w:val="1"/>
      <w:marLeft w:val="0"/>
      <w:marRight w:val="0"/>
      <w:marTop w:val="0"/>
      <w:marBottom w:val="0"/>
      <w:divBdr>
        <w:top w:val="none" w:sz="0" w:space="0" w:color="auto"/>
        <w:left w:val="none" w:sz="0" w:space="0" w:color="auto"/>
        <w:bottom w:val="none" w:sz="0" w:space="0" w:color="auto"/>
        <w:right w:val="none" w:sz="0" w:space="0" w:color="auto"/>
      </w:divBdr>
    </w:div>
    <w:div w:id="1589805009">
      <w:bodyDiv w:val="1"/>
      <w:marLeft w:val="0"/>
      <w:marRight w:val="0"/>
      <w:marTop w:val="0"/>
      <w:marBottom w:val="0"/>
      <w:divBdr>
        <w:top w:val="none" w:sz="0" w:space="0" w:color="auto"/>
        <w:left w:val="none" w:sz="0" w:space="0" w:color="auto"/>
        <w:bottom w:val="none" w:sz="0" w:space="0" w:color="auto"/>
        <w:right w:val="none" w:sz="0" w:space="0" w:color="auto"/>
      </w:divBdr>
      <w:divsChild>
        <w:div w:id="1239444220">
          <w:marLeft w:val="1166"/>
          <w:marRight w:val="0"/>
          <w:marTop w:val="67"/>
          <w:marBottom w:val="0"/>
          <w:divBdr>
            <w:top w:val="none" w:sz="0" w:space="0" w:color="auto"/>
            <w:left w:val="none" w:sz="0" w:space="0" w:color="auto"/>
            <w:bottom w:val="none" w:sz="0" w:space="0" w:color="auto"/>
            <w:right w:val="none" w:sz="0" w:space="0" w:color="auto"/>
          </w:divBdr>
        </w:div>
        <w:div w:id="1350910629">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lobalcertificationforum.org/"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arald.ludwig@tcca.info"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ris.hogg@globalcertificationforum.or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cca.info/"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globalcertificationforum.org"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986DF-136C-407F-A5B6-A2434DC85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441</Words>
  <Characters>2517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2953</CharactersWithSpaces>
  <SharedDoc>false</SharedDoc>
  <HLinks>
    <vt:vector size="6" baseType="variant">
      <vt:variant>
        <vt:i4>6029388</vt:i4>
      </vt:variant>
      <vt:variant>
        <vt:i4>0</vt:i4>
      </vt:variant>
      <vt:variant>
        <vt:i4>0</vt:i4>
      </vt:variant>
      <vt:variant>
        <vt:i4>5</vt:i4>
      </vt:variant>
      <vt:variant>
        <vt:lpwstr>http://www.globalcertificationforum.org/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ETSI sec editorial</cp:lastModifiedBy>
  <cp:revision>7</cp:revision>
  <dcterms:created xsi:type="dcterms:W3CDTF">2020-04-16T14:21:00Z</dcterms:created>
  <dcterms:modified xsi:type="dcterms:W3CDTF">2020-06-30T23:03:00Z</dcterms:modified>
</cp:coreProperties>
</file>